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66" w:rsidRPr="0001016D" w:rsidRDefault="0001016D">
      <w:pPr>
        <w:spacing w:line="360" w:lineRule="auto"/>
        <w:ind w:firstLineChars="100" w:firstLine="480"/>
        <w:jc w:val="left"/>
        <w:rPr>
          <w:rStyle w:val="NormalCharacter"/>
          <w:rFonts w:asciiTheme="minorEastAsia" w:eastAsiaTheme="minorEastAsia" w:hAnsiTheme="minorEastAsia" w:cs="Arial"/>
          <w:bCs/>
          <w:iCs/>
          <w:sz w:val="48"/>
          <w:szCs w:val="44"/>
        </w:rPr>
      </w:pPr>
      <w:r w:rsidRPr="0001016D">
        <w:rPr>
          <w:rStyle w:val="NormalCharacter"/>
          <w:rFonts w:asciiTheme="minorEastAsia" w:eastAsiaTheme="minorEastAsia" w:hAnsiTheme="minorEastAsia" w:cs="Arial"/>
          <w:bCs/>
          <w:iCs/>
          <w:sz w:val="48"/>
          <w:szCs w:val="44"/>
        </w:rPr>
        <w:t>采购单位：</w:t>
      </w:r>
    </w:p>
    <w:p w:rsidR="00D15B66" w:rsidRPr="0001016D" w:rsidRDefault="0001016D">
      <w:pPr>
        <w:spacing w:line="360" w:lineRule="auto"/>
        <w:ind w:firstLineChars="100" w:firstLine="480"/>
        <w:jc w:val="center"/>
        <w:rPr>
          <w:rStyle w:val="NormalCharacter"/>
          <w:rFonts w:asciiTheme="minorEastAsia" w:eastAsiaTheme="minorEastAsia" w:hAnsiTheme="minorEastAsia" w:cs="Arial"/>
          <w:bCs/>
          <w:iCs/>
          <w:sz w:val="48"/>
          <w:szCs w:val="44"/>
          <w:u w:val="single"/>
        </w:rPr>
      </w:pPr>
      <w:r w:rsidRPr="0001016D">
        <w:rPr>
          <w:rStyle w:val="NormalCharacter"/>
          <w:rFonts w:asciiTheme="minorEastAsia" w:eastAsiaTheme="minorEastAsia" w:hAnsiTheme="minorEastAsia" w:cs="Arial"/>
          <w:bCs/>
          <w:iCs/>
          <w:sz w:val="48"/>
          <w:szCs w:val="44"/>
          <w:u w:val="single"/>
        </w:rPr>
        <w:t xml:space="preserve"> 浙江省天正设计工程有限公司</w:t>
      </w:r>
    </w:p>
    <w:p w:rsidR="00D15B66" w:rsidRPr="0001016D" w:rsidRDefault="00D15B66">
      <w:pPr>
        <w:spacing w:line="360" w:lineRule="auto"/>
        <w:ind w:firstLineChars="100" w:firstLine="480"/>
        <w:rPr>
          <w:rStyle w:val="NormalCharacter"/>
          <w:rFonts w:asciiTheme="minorEastAsia" w:eastAsiaTheme="minorEastAsia" w:hAnsiTheme="minorEastAsia" w:cs="Arial"/>
          <w:bCs/>
          <w:iCs/>
          <w:sz w:val="48"/>
          <w:szCs w:val="44"/>
          <w:u w:val="single"/>
        </w:rPr>
      </w:pPr>
    </w:p>
    <w:p w:rsidR="00D15B66" w:rsidRPr="0001016D" w:rsidRDefault="0001016D">
      <w:pPr>
        <w:spacing w:line="360" w:lineRule="auto"/>
        <w:ind w:firstLineChars="100" w:firstLine="480"/>
        <w:jc w:val="left"/>
        <w:rPr>
          <w:rStyle w:val="NormalCharacter"/>
          <w:rFonts w:asciiTheme="minorEastAsia" w:eastAsiaTheme="minorEastAsia" w:hAnsiTheme="minorEastAsia" w:cs="Arial"/>
          <w:bCs/>
          <w:iCs/>
          <w:sz w:val="48"/>
          <w:szCs w:val="44"/>
        </w:rPr>
      </w:pPr>
      <w:r w:rsidRPr="0001016D">
        <w:rPr>
          <w:rStyle w:val="NormalCharacter"/>
          <w:rFonts w:asciiTheme="minorEastAsia" w:eastAsiaTheme="minorEastAsia" w:hAnsiTheme="minorEastAsia" w:cs="Arial"/>
          <w:bCs/>
          <w:iCs/>
          <w:sz w:val="48"/>
          <w:szCs w:val="44"/>
        </w:rPr>
        <w:t>项目名称：</w:t>
      </w:r>
    </w:p>
    <w:p w:rsidR="00D15B66" w:rsidRPr="0001016D" w:rsidRDefault="0001016D">
      <w:pPr>
        <w:spacing w:line="360" w:lineRule="auto"/>
        <w:ind w:firstLineChars="100" w:firstLine="480"/>
        <w:jc w:val="center"/>
        <w:rPr>
          <w:rStyle w:val="NormalCharacter"/>
          <w:rFonts w:asciiTheme="minorEastAsia" w:eastAsiaTheme="minorEastAsia" w:hAnsiTheme="minorEastAsia" w:cs="Arial"/>
          <w:b/>
          <w:bCs/>
          <w:i/>
          <w:iCs/>
          <w:sz w:val="44"/>
          <w:szCs w:val="44"/>
          <w:u w:val="single"/>
        </w:rPr>
      </w:pPr>
      <w:r w:rsidRPr="0001016D">
        <w:rPr>
          <w:rStyle w:val="NormalCharacter"/>
          <w:rFonts w:asciiTheme="minorEastAsia" w:eastAsiaTheme="minorEastAsia" w:hAnsiTheme="minorEastAsia" w:cs="Arial"/>
          <w:bCs/>
          <w:iCs/>
          <w:sz w:val="48"/>
          <w:szCs w:val="44"/>
          <w:u w:val="single"/>
        </w:rPr>
        <w:t xml:space="preserve"> </w:t>
      </w:r>
      <w:r w:rsidRPr="0001016D">
        <w:rPr>
          <w:rStyle w:val="NormalCharacter"/>
          <w:rFonts w:asciiTheme="minorEastAsia" w:eastAsiaTheme="minorEastAsia" w:hAnsiTheme="minorEastAsia" w:cs="Arial"/>
          <w:b/>
          <w:bCs/>
          <w:iCs/>
          <w:sz w:val="36"/>
          <w:szCs w:val="36"/>
          <w:u w:val="single"/>
        </w:rPr>
        <w:t>杭州湾上虞经济技术开发区化工产业中试基地建设工程控制系统</w:t>
      </w:r>
    </w:p>
    <w:p w:rsidR="00D15B66" w:rsidRPr="0001016D" w:rsidRDefault="00D15B66">
      <w:pPr>
        <w:spacing w:line="360" w:lineRule="auto"/>
        <w:rPr>
          <w:rStyle w:val="NormalCharacter"/>
          <w:rFonts w:asciiTheme="minorEastAsia" w:eastAsiaTheme="minorEastAsia" w:hAnsiTheme="minorEastAsia" w:cs="Times New Roman"/>
          <w:b/>
          <w:bCs/>
          <w:sz w:val="28"/>
        </w:rPr>
      </w:pPr>
    </w:p>
    <w:p w:rsidR="00D15B66" w:rsidRPr="0001016D" w:rsidRDefault="00D15B66">
      <w:pPr>
        <w:pStyle w:val="Heading1"/>
        <w:rPr>
          <w:rStyle w:val="NormalCharacter"/>
          <w:rFonts w:asciiTheme="minorEastAsia" w:eastAsiaTheme="minorEastAsia" w:hAnsiTheme="minorEastAsia"/>
        </w:rPr>
      </w:pPr>
    </w:p>
    <w:p w:rsidR="00D15B66" w:rsidRPr="0001016D" w:rsidRDefault="00D15B66">
      <w:pPr>
        <w:spacing w:line="360" w:lineRule="auto"/>
        <w:rPr>
          <w:rStyle w:val="NormalCharacter"/>
          <w:rFonts w:asciiTheme="minorEastAsia" w:eastAsiaTheme="minorEastAsia" w:hAnsiTheme="minorEastAsia" w:cs="Times New Roman"/>
          <w:b/>
          <w:bCs/>
          <w:sz w:val="28"/>
        </w:rPr>
      </w:pPr>
    </w:p>
    <w:p w:rsidR="00D15B66" w:rsidRPr="0001016D" w:rsidRDefault="0001016D">
      <w:pPr>
        <w:spacing w:line="360" w:lineRule="auto"/>
        <w:jc w:val="center"/>
        <w:rPr>
          <w:rStyle w:val="NormalCharacter"/>
          <w:rFonts w:asciiTheme="minorEastAsia" w:eastAsiaTheme="minorEastAsia" w:hAnsiTheme="minorEastAsia" w:cs="Times New Roman"/>
          <w:b/>
          <w:bCs/>
          <w:sz w:val="84"/>
          <w:szCs w:val="44"/>
        </w:rPr>
      </w:pPr>
      <w:r w:rsidRPr="0001016D">
        <w:rPr>
          <w:rStyle w:val="NormalCharacter"/>
          <w:rFonts w:asciiTheme="minorEastAsia" w:eastAsiaTheme="minorEastAsia" w:hAnsiTheme="minorEastAsia" w:cs="Times New Roman"/>
          <w:b/>
          <w:bCs/>
          <w:sz w:val="84"/>
          <w:szCs w:val="44"/>
        </w:rPr>
        <w:t>招  标  文  件</w:t>
      </w:r>
    </w:p>
    <w:p w:rsidR="00D15B66" w:rsidRPr="0001016D" w:rsidRDefault="0001016D">
      <w:pPr>
        <w:spacing w:line="360" w:lineRule="auto"/>
        <w:jc w:val="center"/>
        <w:rPr>
          <w:rStyle w:val="NormalCharacter"/>
          <w:rFonts w:asciiTheme="minorEastAsia" w:eastAsiaTheme="minorEastAsia" w:hAnsiTheme="minorEastAsia" w:cs="Times New Roman"/>
          <w:b/>
          <w:bCs/>
          <w:sz w:val="28"/>
          <w:szCs w:val="28"/>
        </w:rPr>
      </w:pPr>
      <w:r w:rsidRPr="0001016D">
        <w:rPr>
          <w:rStyle w:val="NormalCharacter"/>
          <w:rFonts w:asciiTheme="minorEastAsia" w:eastAsiaTheme="minorEastAsia" w:hAnsiTheme="minorEastAsia" w:cs="Times New Roman"/>
          <w:b/>
          <w:bCs/>
          <w:sz w:val="28"/>
          <w:szCs w:val="28"/>
        </w:rPr>
        <w:t>招标编号：G20W01-P0F2-612</w:t>
      </w:r>
    </w:p>
    <w:p w:rsidR="00D15B66" w:rsidRPr="0001016D" w:rsidRDefault="00D15B66">
      <w:pPr>
        <w:spacing w:line="360" w:lineRule="auto"/>
        <w:rPr>
          <w:rStyle w:val="NormalCharacter"/>
          <w:rFonts w:asciiTheme="minorEastAsia" w:eastAsiaTheme="minorEastAsia" w:hAnsiTheme="minorEastAsia" w:cs="Times New Roman"/>
          <w:b/>
          <w:bCs/>
          <w:sz w:val="52"/>
        </w:rPr>
      </w:pPr>
    </w:p>
    <w:p w:rsidR="00D15B66" w:rsidRPr="0001016D" w:rsidRDefault="00D15B66">
      <w:pPr>
        <w:spacing w:line="360" w:lineRule="auto"/>
        <w:rPr>
          <w:rStyle w:val="NormalCharacter"/>
          <w:rFonts w:asciiTheme="minorEastAsia" w:eastAsiaTheme="minorEastAsia" w:hAnsiTheme="minorEastAsia" w:cs="Times New Roman"/>
          <w:b/>
          <w:bCs/>
          <w:sz w:val="28"/>
        </w:rPr>
      </w:pPr>
    </w:p>
    <w:tbl>
      <w:tblPr>
        <w:tblW w:w="8723" w:type="dxa"/>
        <w:jc w:val="center"/>
        <w:tblBorders>
          <w:bottom w:val="single" w:sz="6" w:space="0" w:color="000000"/>
        </w:tblBorders>
        <w:tblCellMar>
          <w:left w:w="0" w:type="dxa"/>
          <w:right w:w="0" w:type="dxa"/>
        </w:tblCellMar>
        <w:tblLook w:val="04A0" w:firstRow="1" w:lastRow="0" w:firstColumn="1" w:lastColumn="0" w:noHBand="0" w:noVBand="1"/>
      </w:tblPr>
      <w:tblGrid>
        <w:gridCol w:w="961"/>
        <w:gridCol w:w="2020"/>
        <w:gridCol w:w="844"/>
        <w:gridCol w:w="2662"/>
        <w:gridCol w:w="1419"/>
        <w:gridCol w:w="817"/>
      </w:tblGrid>
      <w:tr w:rsidR="00D15B66" w:rsidRPr="0001016D">
        <w:trPr>
          <w:trHeight w:val="567"/>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采购工程师</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编制</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r w:rsidR="00D15B66" w:rsidRPr="0001016D">
        <w:trPr>
          <w:trHeight w:val="567"/>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采购 经理</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审核</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r w:rsidR="00D15B66" w:rsidRPr="0001016D">
        <w:trPr>
          <w:trHeight w:val="567"/>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项目 经理</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审批</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r w:rsidR="00D15B66" w:rsidRPr="0001016D">
        <w:trPr>
          <w:trHeight w:val="1163"/>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业  主  方</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批准</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bl>
    <w:p w:rsidR="00D15B66" w:rsidRPr="0001016D" w:rsidRDefault="00D15B66">
      <w:pPr>
        <w:spacing w:line="360" w:lineRule="auto"/>
        <w:jc w:val="center"/>
        <w:rPr>
          <w:rStyle w:val="NormalCharacter"/>
          <w:rFonts w:asciiTheme="minorEastAsia" w:eastAsiaTheme="minorEastAsia" w:hAnsiTheme="minorEastAsia" w:cs="Times New Roman"/>
          <w:b/>
          <w:bCs/>
          <w:sz w:val="36"/>
        </w:rPr>
      </w:pPr>
    </w:p>
    <w:p w:rsidR="00D15B66" w:rsidRPr="0001016D" w:rsidRDefault="0001016D">
      <w:pPr>
        <w:pStyle w:val="UserStyle28"/>
        <w:jc w:val="center"/>
        <w:rPr>
          <w:rStyle w:val="NormalCharacter"/>
          <w:rFonts w:asciiTheme="minorEastAsia" w:eastAsiaTheme="minorEastAsia" w:hAnsiTheme="minorEastAsia" w:cs="Times New Roman"/>
          <w:b/>
          <w:bCs/>
          <w:sz w:val="36"/>
          <w:lang w:val="zh-CN"/>
        </w:rPr>
      </w:pPr>
      <w:r w:rsidRPr="0001016D">
        <w:rPr>
          <w:rStyle w:val="NormalCharacter"/>
          <w:rFonts w:asciiTheme="minorEastAsia" w:eastAsiaTheme="minorEastAsia" w:hAnsiTheme="minorEastAsia" w:cs="Times New Roman"/>
          <w:b/>
          <w:bCs/>
          <w:sz w:val="36"/>
          <w:lang w:val="zh-CN"/>
        </w:rPr>
        <w:t>二0</w:t>
      </w:r>
      <w:r w:rsidR="00E7592E">
        <w:rPr>
          <w:rStyle w:val="NormalCharacter"/>
          <w:rFonts w:asciiTheme="minorEastAsia" w:eastAsiaTheme="minorEastAsia" w:hAnsiTheme="minorEastAsia" w:cs="Times New Roman"/>
          <w:b/>
          <w:bCs/>
          <w:sz w:val="36"/>
          <w:lang w:val="zh-CN"/>
        </w:rPr>
        <w:t>二</w:t>
      </w:r>
      <w:r w:rsidR="00E7592E">
        <w:rPr>
          <w:rStyle w:val="NormalCharacter"/>
          <w:rFonts w:asciiTheme="minorEastAsia" w:eastAsiaTheme="minorEastAsia" w:hAnsiTheme="minorEastAsia" w:cs="Times New Roman" w:hint="eastAsia"/>
          <w:b/>
          <w:bCs/>
          <w:sz w:val="36"/>
          <w:lang w:val="zh-CN"/>
        </w:rPr>
        <w:t>壹</w:t>
      </w:r>
      <w:r w:rsidRPr="0001016D">
        <w:rPr>
          <w:rStyle w:val="NormalCharacter"/>
          <w:rFonts w:asciiTheme="minorEastAsia" w:eastAsiaTheme="minorEastAsia" w:hAnsiTheme="minorEastAsia" w:cs="Times New Roman"/>
          <w:b/>
          <w:bCs/>
          <w:sz w:val="36"/>
          <w:lang w:val="zh-CN"/>
        </w:rPr>
        <w:t xml:space="preserve">年 </w:t>
      </w:r>
      <w:r w:rsidR="00AB26D0">
        <w:rPr>
          <w:rStyle w:val="NormalCharacter"/>
          <w:rFonts w:asciiTheme="minorEastAsia" w:eastAsiaTheme="minorEastAsia" w:hAnsiTheme="minorEastAsia" w:cs="Times New Roman" w:hint="eastAsia"/>
          <w:b/>
          <w:bCs/>
          <w:sz w:val="36"/>
          <w:lang w:val="zh-CN"/>
        </w:rPr>
        <w:t>二</w:t>
      </w:r>
      <w:r w:rsidRPr="0001016D">
        <w:rPr>
          <w:rStyle w:val="NormalCharacter"/>
          <w:rFonts w:asciiTheme="minorEastAsia" w:eastAsiaTheme="minorEastAsia" w:hAnsiTheme="minorEastAsia" w:cs="Times New Roman"/>
          <w:b/>
          <w:bCs/>
          <w:sz w:val="36"/>
          <w:lang w:val="zh-CN"/>
        </w:rPr>
        <w:t xml:space="preserve"> 月</w:t>
      </w:r>
    </w:p>
    <w:p w:rsidR="00D15B66" w:rsidRPr="0001016D" w:rsidRDefault="0001016D">
      <w:pPr>
        <w:spacing w:line="360" w:lineRule="auto"/>
        <w:jc w:val="center"/>
        <w:rPr>
          <w:rStyle w:val="NormalCharacter"/>
          <w:rFonts w:asciiTheme="minorEastAsia" w:eastAsiaTheme="minorEastAsia" w:hAnsiTheme="minorEastAsia"/>
          <w:b/>
          <w:sz w:val="32"/>
        </w:rPr>
      </w:pPr>
      <w:r w:rsidRPr="0001016D">
        <w:rPr>
          <w:rFonts w:asciiTheme="minorEastAsia" w:eastAsiaTheme="minorEastAsia" w:hAnsiTheme="minorEastAsia"/>
          <w:sz w:val="20"/>
        </w:rPr>
        <w:br w:type="page"/>
      </w:r>
    </w:p>
    <w:p w:rsidR="00D15B66" w:rsidRPr="0001016D" w:rsidRDefault="0001016D">
      <w:pPr>
        <w:spacing w:line="360" w:lineRule="auto"/>
        <w:jc w:val="center"/>
        <w:rPr>
          <w:rStyle w:val="NormalCharacter"/>
          <w:rFonts w:asciiTheme="minorEastAsia" w:eastAsiaTheme="minorEastAsia" w:hAnsiTheme="minorEastAsia"/>
          <w:b/>
          <w:sz w:val="32"/>
        </w:rPr>
      </w:pPr>
      <w:r w:rsidRPr="0001016D">
        <w:rPr>
          <w:rStyle w:val="NormalCharacter"/>
          <w:rFonts w:asciiTheme="minorEastAsia" w:eastAsiaTheme="minorEastAsia" w:hAnsiTheme="minorEastAsia"/>
          <w:b/>
          <w:sz w:val="32"/>
        </w:rPr>
        <w:t>招标文件目录</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第一部分   招标公告</w:t>
      </w:r>
      <w:r w:rsidRPr="0001016D">
        <w:rPr>
          <w:rStyle w:val="NormalCharacter"/>
          <w:rFonts w:asciiTheme="minorEastAsia" w:eastAsiaTheme="minorEastAsia" w:hAnsiTheme="minorEastAsia"/>
        </w:rPr>
        <w:tab/>
        <w:t>3</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第二部分   投标人须知</w:t>
      </w:r>
      <w:r w:rsidRPr="0001016D">
        <w:rPr>
          <w:rStyle w:val="NormalCharacter"/>
          <w:rFonts w:asciiTheme="minorEastAsia" w:eastAsiaTheme="minorEastAsia" w:hAnsiTheme="minorEastAsia"/>
        </w:rPr>
        <w:tab/>
        <w:t>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投标人须知前附表</w:t>
      </w:r>
      <w:r w:rsidRPr="0001016D">
        <w:rPr>
          <w:rStyle w:val="NormalCharacter"/>
          <w:rFonts w:asciiTheme="minorEastAsia" w:eastAsiaTheme="minorEastAsia" w:hAnsiTheme="minorEastAsia"/>
        </w:rPr>
        <w:tab/>
        <w:t>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第一章　说明</w:t>
      </w:r>
      <w:r w:rsidRPr="0001016D">
        <w:rPr>
          <w:rStyle w:val="NormalCharacter"/>
          <w:rFonts w:asciiTheme="minorEastAsia" w:eastAsiaTheme="minorEastAsia" w:hAnsiTheme="minorEastAsia"/>
        </w:rPr>
        <w:tab/>
        <w:t>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第二章　招标文件</w:t>
      </w:r>
      <w:r w:rsidRPr="0001016D">
        <w:rPr>
          <w:rStyle w:val="NormalCharacter"/>
          <w:rFonts w:asciiTheme="minorEastAsia" w:eastAsiaTheme="minorEastAsia" w:hAnsiTheme="minorEastAsia"/>
        </w:rPr>
        <w:tab/>
        <w:t>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第三章　投标文件</w:t>
      </w:r>
      <w:r w:rsidRPr="0001016D">
        <w:rPr>
          <w:rStyle w:val="NormalCharacter"/>
          <w:rFonts w:asciiTheme="minorEastAsia" w:eastAsiaTheme="minorEastAsia" w:hAnsiTheme="minorEastAsia"/>
        </w:rPr>
        <w:tab/>
        <w:t>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第四章　投标文件的递交</w:t>
      </w:r>
      <w:r w:rsidRPr="0001016D">
        <w:rPr>
          <w:rStyle w:val="NormalCharacter"/>
          <w:rFonts w:asciiTheme="minorEastAsia" w:eastAsiaTheme="minorEastAsia" w:hAnsiTheme="minorEastAsia"/>
        </w:rPr>
        <w:tab/>
        <w:t>13</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第五章　开标、评标和定标</w:t>
      </w:r>
      <w:r w:rsidRPr="0001016D">
        <w:rPr>
          <w:rStyle w:val="NormalCharacter"/>
          <w:rFonts w:asciiTheme="minorEastAsia" w:eastAsiaTheme="minorEastAsia" w:hAnsiTheme="minorEastAsia"/>
        </w:rPr>
        <w:tab/>
        <w:t>14</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第六章　授予合同</w:t>
      </w:r>
      <w:r w:rsidRPr="0001016D">
        <w:rPr>
          <w:rStyle w:val="NormalCharacter"/>
          <w:rFonts w:asciiTheme="minorEastAsia" w:eastAsiaTheme="minorEastAsia" w:hAnsiTheme="minorEastAsia"/>
        </w:rPr>
        <w:tab/>
        <w:t>18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第七章　质疑与投诉</w:t>
      </w:r>
      <w:r w:rsidRPr="0001016D">
        <w:rPr>
          <w:rStyle w:val="NormalCharacter"/>
          <w:rFonts w:asciiTheme="minorEastAsia" w:eastAsiaTheme="minorEastAsia" w:hAnsiTheme="minorEastAsia"/>
        </w:rPr>
        <w:tab/>
        <w:t>20</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第三部分　评标办法和评分标准</w:t>
      </w:r>
      <w:r w:rsidRPr="0001016D">
        <w:rPr>
          <w:rStyle w:val="NormalCharacter"/>
          <w:rFonts w:asciiTheme="minorEastAsia" w:eastAsiaTheme="minorEastAsia" w:hAnsiTheme="minorEastAsia"/>
        </w:rPr>
        <w:tab/>
        <w:t>20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第一章　评标办法</w:t>
      </w:r>
      <w:r w:rsidRPr="0001016D">
        <w:rPr>
          <w:rStyle w:val="NormalCharacter"/>
          <w:rFonts w:asciiTheme="minorEastAsia" w:eastAsiaTheme="minorEastAsia" w:hAnsiTheme="minorEastAsia"/>
        </w:rPr>
        <w:tab/>
        <w:t>20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第二章　评分标准</w:t>
      </w:r>
      <w:r w:rsidRPr="0001016D">
        <w:rPr>
          <w:rStyle w:val="NormalCharacter"/>
          <w:rFonts w:asciiTheme="minorEastAsia" w:eastAsiaTheme="minorEastAsia" w:hAnsiTheme="minorEastAsia"/>
        </w:rPr>
        <w:tab/>
        <w:t>23</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第四部分 招标采购内容与技术规格书</w:t>
      </w:r>
      <w:r w:rsidRPr="0001016D">
        <w:rPr>
          <w:rStyle w:val="NormalCharacter"/>
          <w:rFonts w:asciiTheme="minorEastAsia" w:eastAsiaTheme="minorEastAsia" w:hAnsiTheme="minorEastAsia"/>
        </w:rPr>
        <w:tab/>
        <w:t>26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第一章　技术规范及要求</w:t>
      </w:r>
      <w:r w:rsidRPr="0001016D">
        <w:rPr>
          <w:rStyle w:val="NormalCharacter"/>
          <w:rFonts w:asciiTheme="minorEastAsia" w:eastAsiaTheme="minorEastAsia" w:hAnsiTheme="minorEastAsia"/>
        </w:rPr>
        <w:tab/>
        <w:t>26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第二章  控制系统设备技术规格和要求</w:t>
      </w:r>
      <w:r w:rsidRPr="0001016D">
        <w:rPr>
          <w:rStyle w:val="NormalCharacter"/>
          <w:rFonts w:asciiTheme="minorEastAsia" w:eastAsiaTheme="minorEastAsia" w:hAnsiTheme="minorEastAsia"/>
        </w:rPr>
        <w:tab/>
        <w:t>28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第三章　技术资料及交付要求</w:t>
      </w:r>
      <w:r w:rsidRPr="0001016D">
        <w:rPr>
          <w:rStyle w:val="NormalCharacter"/>
          <w:rFonts w:asciiTheme="minorEastAsia" w:eastAsiaTheme="minorEastAsia" w:hAnsiTheme="minorEastAsia"/>
        </w:rPr>
        <w:tab/>
        <w:t>30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第四章　交货期限及要求</w:t>
      </w:r>
      <w:r w:rsidRPr="0001016D">
        <w:rPr>
          <w:rStyle w:val="NormalCharacter"/>
          <w:rFonts w:asciiTheme="minorEastAsia" w:eastAsiaTheme="minorEastAsia" w:hAnsiTheme="minorEastAsia"/>
        </w:rPr>
        <w:tab/>
        <w:t>31</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第五章　付款方式及要求</w:t>
      </w:r>
      <w:r w:rsidRPr="0001016D">
        <w:rPr>
          <w:rStyle w:val="NormalCharacter"/>
          <w:rFonts w:asciiTheme="minorEastAsia" w:eastAsiaTheme="minorEastAsia" w:hAnsiTheme="minorEastAsia"/>
        </w:rPr>
        <w:tab/>
        <w:t>31</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第六章　售后服务及要求</w:t>
      </w:r>
      <w:r w:rsidRPr="0001016D">
        <w:rPr>
          <w:rStyle w:val="NormalCharacter"/>
          <w:rFonts w:asciiTheme="minorEastAsia" w:eastAsiaTheme="minorEastAsia" w:hAnsiTheme="minorEastAsia"/>
        </w:rPr>
        <w:tab/>
        <w:t>31</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第五部分　采购合同主要条款</w:t>
      </w:r>
      <w:r w:rsidRPr="0001016D">
        <w:rPr>
          <w:rStyle w:val="NormalCharacter"/>
          <w:rFonts w:asciiTheme="minorEastAsia" w:eastAsiaTheme="minorEastAsia" w:hAnsiTheme="minorEastAsia"/>
        </w:rPr>
        <w:tab/>
        <w:t>32</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备注：1.合同条款出现偏差可能会导致投标文件作废。</w:t>
      </w:r>
      <w:r w:rsidRPr="0001016D">
        <w:rPr>
          <w:rStyle w:val="NormalCharacter"/>
          <w:rFonts w:asciiTheme="minorEastAsia" w:eastAsiaTheme="minorEastAsia" w:hAnsiTheme="minorEastAsia"/>
        </w:rPr>
        <w:tab/>
        <w:t>37</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第六部分   投标文件格式</w:t>
      </w:r>
      <w:r w:rsidRPr="0001016D">
        <w:rPr>
          <w:rStyle w:val="NormalCharacter"/>
          <w:rFonts w:asciiTheme="minorEastAsia" w:eastAsiaTheme="minorEastAsia" w:hAnsiTheme="minorEastAsia"/>
        </w:rPr>
        <w:tab/>
        <w:t>38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附件一  法定代表人授权书</w:t>
      </w:r>
      <w:r w:rsidRPr="0001016D">
        <w:rPr>
          <w:rStyle w:val="NormalCharacter"/>
          <w:rFonts w:asciiTheme="minorEastAsia" w:eastAsiaTheme="minorEastAsia" w:hAnsiTheme="minorEastAsia"/>
        </w:rPr>
        <w:tab/>
        <w:t>38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附件二、投标函</w:t>
      </w:r>
      <w:r w:rsidRPr="0001016D">
        <w:rPr>
          <w:rStyle w:val="NormalCharacter"/>
          <w:rFonts w:asciiTheme="minorEastAsia" w:eastAsiaTheme="minorEastAsia" w:hAnsiTheme="minorEastAsia"/>
        </w:rPr>
        <w:tab/>
        <w:t>39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附件三、开标一览表</w:t>
      </w:r>
      <w:r w:rsidRPr="0001016D">
        <w:rPr>
          <w:rStyle w:val="NormalCharacter"/>
          <w:rFonts w:asciiTheme="minorEastAsia" w:eastAsiaTheme="minorEastAsia" w:hAnsiTheme="minorEastAsia"/>
        </w:rPr>
        <w:tab/>
        <w:t>40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附件四、投标设备数量价格表（汇总表）</w:t>
      </w:r>
      <w:r w:rsidRPr="0001016D">
        <w:rPr>
          <w:rStyle w:val="NormalCharacter"/>
          <w:rFonts w:asciiTheme="minorEastAsia" w:eastAsiaTheme="minorEastAsia" w:hAnsiTheme="minorEastAsia"/>
        </w:rPr>
        <w:tab/>
        <w:t>42</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附件五： 分项报价表（明细表）</w:t>
      </w:r>
      <w:r w:rsidRPr="0001016D">
        <w:rPr>
          <w:rStyle w:val="NormalCharacter"/>
          <w:rFonts w:asciiTheme="minorEastAsia" w:eastAsiaTheme="minorEastAsia" w:hAnsiTheme="minorEastAsia"/>
        </w:rPr>
        <w:tab/>
        <w:t>43</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附件六 商务报价偏差表</w:t>
      </w:r>
      <w:r w:rsidRPr="0001016D">
        <w:rPr>
          <w:rStyle w:val="NormalCharacter"/>
          <w:rFonts w:asciiTheme="minorEastAsia" w:eastAsiaTheme="minorEastAsia" w:hAnsiTheme="minorEastAsia"/>
        </w:rPr>
        <w:tab/>
        <w:t>44</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附件七：授权书</w:t>
      </w:r>
      <w:r w:rsidRPr="0001016D">
        <w:rPr>
          <w:rStyle w:val="NormalCharacter"/>
          <w:rFonts w:asciiTheme="minorEastAsia" w:eastAsiaTheme="minorEastAsia" w:hAnsiTheme="minorEastAsia"/>
        </w:rPr>
        <w:tab/>
        <w:t>45</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附件八、投标人情况表（格式可自拟）</w:t>
      </w:r>
      <w:r w:rsidRPr="0001016D">
        <w:rPr>
          <w:rStyle w:val="NormalCharacter"/>
          <w:rFonts w:asciiTheme="minorEastAsia" w:eastAsiaTheme="minorEastAsia" w:hAnsiTheme="minorEastAsia"/>
        </w:rPr>
        <w:tab/>
        <w:t>46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附件九：报价内容一览表</w:t>
      </w:r>
      <w:r w:rsidRPr="0001016D">
        <w:rPr>
          <w:rStyle w:val="NormalCharacter"/>
          <w:rFonts w:asciiTheme="minorEastAsia" w:eastAsiaTheme="minorEastAsia" w:hAnsiTheme="minorEastAsia"/>
        </w:rPr>
        <w:tab/>
        <w:t>47</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w:t>
      </w:r>
      <w:r w:rsidRPr="0001016D">
        <w:rPr>
          <w:rStyle w:val="NormalCharacter"/>
          <w:rFonts w:asciiTheme="minorEastAsia" w:eastAsiaTheme="minorEastAsia" w:hAnsiTheme="minorEastAsia"/>
        </w:rPr>
        <w:tab/>
        <w:t>48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附件十一 技术报价偏差</w:t>
      </w:r>
      <w:r w:rsidRPr="0001016D">
        <w:rPr>
          <w:rStyle w:val="NormalCharacter"/>
          <w:rFonts w:asciiTheme="minorEastAsia" w:eastAsiaTheme="minorEastAsia" w:hAnsiTheme="minorEastAsia"/>
        </w:rPr>
        <w:tab/>
        <w:t>49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附件十二：产品质量控制措施</w:t>
      </w:r>
      <w:r w:rsidRPr="0001016D">
        <w:rPr>
          <w:rStyle w:val="NormalCharacter"/>
          <w:rFonts w:asciiTheme="minorEastAsia" w:eastAsiaTheme="minorEastAsia" w:hAnsiTheme="minorEastAsia"/>
        </w:rPr>
        <w:tab/>
        <w:t>51</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附件十三：投标人推荐的供选择的配套零部件表</w:t>
      </w:r>
      <w:r w:rsidRPr="0001016D">
        <w:rPr>
          <w:rStyle w:val="NormalCharacter"/>
          <w:rFonts w:asciiTheme="minorEastAsia" w:eastAsiaTheme="minorEastAsia" w:hAnsiTheme="minorEastAsia"/>
        </w:rPr>
        <w:tab/>
        <w:t>52</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附件十四：承诺书</w:t>
      </w:r>
      <w:r w:rsidRPr="0001016D">
        <w:rPr>
          <w:rStyle w:val="NormalCharacter"/>
          <w:rFonts w:asciiTheme="minorEastAsia" w:eastAsiaTheme="minorEastAsia" w:hAnsiTheme="minorEastAsia"/>
        </w:rPr>
        <w:tab/>
        <w:t>53</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附件十五：2017年1月1以来设备销售业绩（加盖公章）</w:t>
      </w:r>
      <w:r w:rsidRPr="0001016D">
        <w:rPr>
          <w:rStyle w:val="NormalCharacter"/>
          <w:rFonts w:asciiTheme="minorEastAsia" w:eastAsiaTheme="minorEastAsia" w:hAnsiTheme="minorEastAsia"/>
        </w:rPr>
        <w:tab/>
        <w:t>54</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附件十六：投标人及所代理企业的实力</w:t>
      </w:r>
      <w:r w:rsidRPr="0001016D">
        <w:rPr>
          <w:rStyle w:val="NormalCharacter"/>
          <w:rFonts w:asciiTheme="minorEastAsia" w:eastAsiaTheme="minorEastAsia" w:hAnsiTheme="minorEastAsia"/>
        </w:rPr>
        <w:tab/>
        <w:t>55</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附件十七  项目管理机构配备表</w:t>
      </w:r>
      <w:r w:rsidRPr="0001016D">
        <w:rPr>
          <w:rStyle w:val="NormalCharacter"/>
          <w:rFonts w:asciiTheme="minorEastAsia" w:eastAsiaTheme="minorEastAsia" w:hAnsiTheme="minorEastAsia"/>
        </w:rPr>
        <w:tab/>
        <w:t>56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lastRenderedPageBreak/>
        <w:t>附件十八：项目主要人员简历</w:t>
      </w:r>
      <w:r w:rsidRPr="0001016D">
        <w:rPr>
          <w:rStyle w:val="NormalCharacter"/>
          <w:rFonts w:asciiTheme="minorEastAsia" w:eastAsiaTheme="minorEastAsia" w:hAnsiTheme="minorEastAsia"/>
        </w:rPr>
        <w:tab/>
        <w:t>57</w:t>
      </w:r>
    </w:p>
    <w:p w:rsidR="00D15B66" w:rsidRPr="0001016D" w:rsidRDefault="00D15B66">
      <w:pPr>
        <w:spacing w:line="220" w:lineRule="exact"/>
        <w:rPr>
          <w:rStyle w:val="NormalCharacter"/>
          <w:rFonts w:asciiTheme="minorEastAsia" w:eastAsiaTheme="minorEastAsia" w:hAnsiTheme="minorEastAsia"/>
          <w:sz w:val="32"/>
        </w:rPr>
        <w:sectPr w:rsidR="00D15B66" w:rsidRPr="0001016D" w:rsidSect="0001016D">
          <w:footerReference w:type="even" r:id="rId9"/>
          <w:footerReference w:type="default" r:id="rId10"/>
          <w:pgSz w:w="11907" w:h="16840"/>
          <w:pgMar w:top="1418" w:right="1701" w:bottom="1418" w:left="1701" w:header="851" w:footer="618" w:gutter="0"/>
          <w:cols w:space="425"/>
          <w:titlePg/>
          <w:docGrid w:type="linesAndChars" w:linePitch="312"/>
        </w:sectPr>
      </w:pPr>
    </w:p>
    <w:p w:rsidR="00D15B66" w:rsidRPr="0001016D" w:rsidRDefault="0001016D">
      <w:pPr>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lastRenderedPageBreak/>
        <w:t>第一部分   招标公告</w:t>
      </w:r>
    </w:p>
    <w:p w:rsidR="00D15B66" w:rsidRPr="0001016D" w:rsidRDefault="00D15B66">
      <w:pPr>
        <w:spacing w:line="360" w:lineRule="auto"/>
        <w:rPr>
          <w:rStyle w:val="NormalCharacter"/>
          <w:rFonts w:asciiTheme="minorEastAsia" w:eastAsiaTheme="minorEastAsia" w:hAnsiTheme="minorEastAsia" w:cs="宋体"/>
          <w:b/>
          <w:bCs/>
          <w:kern w:val="0"/>
          <w:sz w:val="24"/>
        </w:rPr>
      </w:pPr>
    </w:p>
    <w:p w:rsidR="00D15B66" w:rsidRPr="0001016D" w:rsidRDefault="0001016D">
      <w:pPr>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b/>
          <w:sz w:val="24"/>
        </w:rPr>
        <w:t>（招标编号：G20W01-P0F2-612）</w:t>
      </w:r>
      <w:r w:rsidRPr="0001016D">
        <w:rPr>
          <w:rStyle w:val="NormalCharacter"/>
          <w:rFonts w:asciiTheme="minorEastAsia" w:eastAsiaTheme="minorEastAsia" w:hAnsiTheme="minorEastAsia"/>
        </w:rPr>
        <w:t xml:space="preserve"> </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proofErr w:type="gramStart"/>
      <w:r w:rsidRPr="0001016D">
        <w:rPr>
          <w:rStyle w:val="NormalCharacter"/>
          <w:rFonts w:asciiTheme="minorEastAsia" w:eastAsiaTheme="minorEastAsia" w:hAnsiTheme="minorEastAsia" w:cs="宋体"/>
          <w:b/>
          <w:bCs/>
          <w:kern w:val="0"/>
          <w:sz w:val="24"/>
        </w:rPr>
        <w:t>一</w:t>
      </w:r>
      <w:proofErr w:type="gramEnd"/>
      <w:r w:rsidRPr="0001016D">
        <w:rPr>
          <w:rStyle w:val="NormalCharacter"/>
          <w:rFonts w:asciiTheme="minorEastAsia" w:eastAsiaTheme="minorEastAsia" w:hAnsiTheme="minorEastAsia" w:cs="宋体"/>
          <w:b/>
          <w:bCs/>
          <w:kern w:val="0"/>
          <w:sz w:val="24"/>
        </w:rPr>
        <w:t xml:space="preserve">．招标项目编号: </w:t>
      </w:r>
      <w:r w:rsidRPr="0001016D">
        <w:rPr>
          <w:rStyle w:val="NormalCharacter"/>
          <w:rFonts w:asciiTheme="minorEastAsia" w:eastAsiaTheme="minorEastAsia" w:hAnsiTheme="minorEastAsia"/>
          <w:b/>
          <w:sz w:val="24"/>
        </w:rPr>
        <w:t>G20W01</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二．采购组织类型：</w:t>
      </w:r>
      <w:r w:rsidRPr="0001016D">
        <w:rPr>
          <w:rStyle w:val="NormalCharacter"/>
          <w:rFonts w:asciiTheme="minorEastAsia" w:eastAsiaTheme="minorEastAsia" w:hAnsiTheme="minorEastAsia"/>
          <w:kern w:val="0"/>
          <w:sz w:val="24"/>
        </w:rPr>
        <w:t xml:space="preserve"> 公开招标</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三．招标项目概况：</w:t>
      </w:r>
    </w:p>
    <w:tbl>
      <w:tblPr>
        <w:tblW w:w="9114" w:type="dxa"/>
        <w:tblInd w:w="-42"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552"/>
        <w:gridCol w:w="2751"/>
        <w:gridCol w:w="567"/>
        <w:gridCol w:w="567"/>
        <w:gridCol w:w="1701"/>
        <w:gridCol w:w="2126"/>
        <w:gridCol w:w="850"/>
      </w:tblGrid>
      <w:tr w:rsidR="00D15B66" w:rsidRPr="0001016D">
        <w:tc>
          <w:tcPr>
            <w:tcW w:w="552"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序号</w:t>
            </w:r>
          </w:p>
        </w:tc>
        <w:tc>
          <w:tcPr>
            <w:tcW w:w="2751" w:type="dxa"/>
            <w:tcBorders>
              <w:top w:val="single" w:sz="8" w:space="0" w:color="000000"/>
              <w:left w:val="single" w:sz="4" w:space="0" w:color="000000"/>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项目名称</w:t>
            </w:r>
          </w:p>
        </w:tc>
        <w:tc>
          <w:tcPr>
            <w:tcW w:w="567"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数量</w:t>
            </w:r>
          </w:p>
        </w:tc>
        <w:tc>
          <w:tcPr>
            <w:tcW w:w="567"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单位</w:t>
            </w:r>
          </w:p>
        </w:tc>
        <w:tc>
          <w:tcPr>
            <w:tcW w:w="1701"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控制价（元）</w:t>
            </w:r>
          </w:p>
        </w:tc>
        <w:tc>
          <w:tcPr>
            <w:tcW w:w="2126"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简要规格描述</w:t>
            </w:r>
          </w:p>
        </w:tc>
        <w:tc>
          <w:tcPr>
            <w:tcW w:w="850"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备注</w:t>
            </w:r>
          </w:p>
        </w:tc>
      </w:tr>
      <w:tr w:rsidR="00D15B66" w:rsidRPr="0001016D">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1</w:t>
            </w:r>
          </w:p>
        </w:tc>
        <w:tc>
          <w:tcPr>
            <w:tcW w:w="2751" w:type="dxa"/>
            <w:tcBorders>
              <w:top w:val="nil"/>
              <w:left w:val="single" w:sz="4" w:space="0" w:color="000000"/>
              <w:bottom w:val="single" w:sz="8" w:space="0" w:color="000000"/>
              <w:right w:val="single" w:sz="8"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杭州湾上虞经济技术开发区化工产业中试基地建设工程控制系统</w:t>
            </w:r>
          </w:p>
        </w:tc>
        <w:tc>
          <w:tcPr>
            <w:tcW w:w="567" w:type="dxa"/>
            <w:tcBorders>
              <w:top w:val="nil"/>
              <w:left w:val="nil"/>
              <w:bottom w:val="single" w:sz="8" w:space="0" w:color="000000"/>
              <w:right w:val="single" w:sz="8" w:space="0" w:color="000000"/>
            </w:tcBorders>
            <w:shd w:val="clear" w:color="auto" w:fill="FFFFFF"/>
            <w:vAlign w:val="center"/>
          </w:tcPr>
          <w:p w:rsidR="00D15B66" w:rsidRPr="0001016D" w:rsidRDefault="00D15B66">
            <w:pPr>
              <w:spacing w:before="100" w:after="100" w:line="360" w:lineRule="auto"/>
              <w:jc w:val="center"/>
              <w:rPr>
                <w:rStyle w:val="NormalCharacter"/>
                <w:rFonts w:asciiTheme="minorEastAsia" w:eastAsiaTheme="minorEastAsia" w:hAnsiTheme="minorEastAsia"/>
                <w:kern w:val="0"/>
                <w:sz w:val="24"/>
              </w:rPr>
            </w:pPr>
          </w:p>
        </w:tc>
        <w:tc>
          <w:tcPr>
            <w:tcW w:w="567" w:type="dxa"/>
            <w:tcBorders>
              <w:top w:val="nil"/>
              <w:left w:val="nil"/>
              <w:bottom w:val="single" w:sz="8" w:space="0" w:color="000000"/>
              <w:right w:val="single" w:sz="8"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套</w:t>
            </w:r>
          </w:p>
        </w:tc>
        <w:tc>
          <w:tcPr>
            <w:tcW w:w="1701" w:type="dxa"/>
            <w:tcBorders>
              <w:top w:val="nil"/>
              <w:left w:val="nil"/>
              <w:bottom w:val="single" w:sz="8" w:space="0" w:color="000000"/>
              <w:right w:val="single" w:sz="8"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2095757</w:t>
            </w:r>
          </w:p>
        </w:tc>
        <w:tc>
          <w:tcPr>
            <w:tcW w:w="2126" w:type="dxa"/>
            <w:tcBorders>
              <w:top w:val="nil"/>
              <w:left w:val="nil"/>
              <w:bottom w:val="single" w:sz="8" w:space="0" w:color="000000"/>
              <w:right w:val="single" w:sz="8" w:space="0" w:color="000000"/>
            </w:tcBorders>
            <w:shd w:val="clear" w:color="auto" w:fill="FFFFFF"/>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GDS、PLC、</w:t>
            </w:r>
            <w:r w:rsidR="00C032EE">
              <w:rPr>
                <w:rStyle w:val="NormalCharacter"/>
                <w:rFonts w:asciiTheme="minorEastAsia" w:eastAsiaTheme="minorEastAsia" w:hAnsiTheme="minorEastAsia"/>
                <w:kern w:val="0"/>
                <w:sz w:val="24"/>
              </w:rPr>
              <w:t>DC</w:t>
            </w:r>
            <w:r w:rsidR="00C032EE">
              <w:rPr>
                <w:rStyle w:val="NormalCharacter"/>
                <w:rFonts w:asciiTheme="minorEastAsia" w:eastAsiaTheme="minorEastAsia" w:hAnsiTheme="minorEastAsia" w:hint="eastAsia"/>
                <w:kern w:val="0"/>
                <w:sz w:val="24"/>
              </w:rPr>
              <w:t>S</w:t>
            </w:r>
            <w:r w:rsidRPr="0001016D">
              <w:rPr>
                <w:rStyle w:val="NormalCharacter"/>
                <w:rFonts w:asciiTheme="minorEastAsia" w:eastAsiaTheme="minorEastAsia" w:hAnsiTheme="minorEastAsia"/>
                <w:kern w:val="0"/>
                <w:sz w:val="24"/>
              </w:rPr>
              <w:t>各1套系统供货</w:t>
            </w:r>
          </w:p>
        </w:tc>
        <w:tc>
          <w:tcPr>
            <w:tcW w:w="850" w:type="dxa"/>
            <w:tcBorders>
              <w:top w:val="nil"/>
              <w:left w:val="nil"/>
              <w:bottom w:val="single" w:sz="8" w:space="0" w:color="000000"/>
              <w:right w:val="single" w:sz="8" w:space="0" w:color="000000"/>
            </w:tcBorders>
            <w:shd w:val="clear" w:color="auto" w:fill="FFFFFF"/>
            <w:vAlign w:val="center"/>
          </w:tcPr>
          <w:p w:rsidR="00D15B66" w:rsidRPr="0001016D" w:rsidRDefault="00D15B66">
            <w:pPr>
              <w:spacing w:line="360" w:lineRule="auto"/>
              <w:jc w:val="center"/>
              <w:rPr>
                <w:rStyle w:val="NormalCharacter"/>
                <w:rFonts w:asciiTheme="minorEastAsia" w:eastAsiaTheme="minorEastAsia" w:hAnsiTheme="minorEastAsia"/>
                <w:kern w:val="0"/>
                <w:sz w:val="24"/>
              </w:rPr>
            </w:pPr>
          </w:p>
        </w:tc>
      </w:tr>
    </w:tbl>
    <w:p w:rsidR="00D15B66" w:rsidRPr="0001016D" w:rsidRDefault="00D15B66">
      <w:pPr>
        <w:pStyle w:val="UserStyle28"/>
        <w:rPr>
          <w:rStyle w:val="NormalCharacter"/>
          <w:rFonts w:asciiTheme="minorEastAsia" w:eastAsiaTheme="minorEastAsia" w:hAnsiTheme="minorEastAsia"/>
        </w:rPr>
      </w:pP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四．投标供应商资格要求:</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投标人具有独立法人资格；</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具有履行合同所必需的设备和专业技术能力；</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三年内，在经营活动中没有重大违法记录</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未被“信用中国”（www.creditchina.gov.cn）、中国政府采购网（www.ccgp.gov.cn）列入失信被执行人、重大税收违法案件当事人名单、政府采购严重违法失信行为记录名单；</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单位负责人为同一人或者存在直接控股、管理关系的不同投标人，不得同时参加本投标活动；</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代理商应提供所代理企业的授权书；</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不允许联合体投标；</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本次招标采用资格后审的审查方式，由采购人负责审查。</w:t>
      </w:r>
    </w:p>
    <w:p w:rsidR="00D15B66" w:rsidRPr="0001016D" w:rsidRDefault="00D15B66">
      <w:pPr>
        <w:spacing w:line="360" w:lineRule="auto"/>
        <w:ind w:left="900"/>
        <w:rPr>
          <w:rStyle w:val="NormalCharacter"/>
          <w:rFonts w:asciiTheme="minorEastAsia" w:eastAsiaTheme="minorEastAsia" w:hAnsiTheme="minorEastAsia" w:cs="宋体"/>
          <w:bCs/>
          <w:kern w:val="0"/>
          <w:sz w:val="24"/>
        </w:rPr>
      </w:pP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五．招标文件的发售时间、地址、售价:</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1． 报名截止时间：</w:t>
      </w:r>
      <w:r w:rsidR="00AE190E">
        <w:rPr>
          <w:rStyle w:val="NormalCharacter"/>
          <w:rFonts w:asciiTheme="minorEastAsia" w:eastAsiaTheme="minorEastAsia" w:hAnsiTheme="minorEastAsia"/>
          <w:kern w:val="0"/>
          <w:sz w:val="24"/>
        </w:rPr>
        <w:t>202</w:t>
      </w:r>
      <w:r w:rsidR="00AE190E">
        <w:rPr>
          <w:rStyle w:val="NormalCharacter"/>
          <w:rFonts w:asciiTheme="minorEastAsia" w:eastAsiaTheme="minorEastAsia" w:hAnsiTheme="minorEastAsia" w:hint="eastAsia"/>
          <w:kern w:val="0"/>
          <w:sz w:val="24"/>
        </w:rPr>
        <w:t>1</w:t>
      </w:r>
      <w:r w:rsidRPr="0001016D">
        <w:rPr>
          <w:rStyle w:val="NormalCharacter"/>
          <w:rFonts w:asciiTheme="minorEastAsia" w:eastAsiaTheme="minorEastAsia" w:hAnsiTheme="minorEastAsia"/>
          <w:kern w:val="0"/>
          <w:sz w:val="24"/>
        </w:rPr>
        <w:t xml:space="preserve">年 </w:t>
      </w:r>
      <w:r w:rsidR="00AE190E">
        <w:rPr>
          <w:rStyle w:val="NormalCharacter"/>
          <w:rFonts w:asciiTheme="minorEastAsia" w:eastAsiaTheme="minorEastAsia" w:hAnsiTheme="minorEastAsia" w:hint="eastAsia"/>
          <w:kern w:val="0"/>
          <w:sz w:val="24"/>
        </w:rPr>
        <w:t>3</w:t>
      </w:r>
      <w:r w:rsidRPr="0001016D">
        <w:rPr>
          <w:rStyle w:val="NormalCharacter"/>
          <w:rFonts w:asciiTheme="minorEastAsia" w:eastAsiaTheme="minorEastAsia" w:hAnsiTheme="minorEastAsia"/>
          <w:kern w:val="0"/>
          <w:sz w:val="24"/>
        </w:rPr>
        <w:t xml:space="preserve"> 月 </w:t>
      </w:r>
      <w:r w:rsidR="00AE190E">
        <w:rPr>
          <w:rStyle w:val="NormalCharacter"/>
          <w:rFonts w:asciiTheme="minorEastAsia" w:eastAsiaTheme="minorEastAsia" w:hAnsiTheme="minorEastAsia" w:hint="eastAsia"/>
          <w:kern w:val="0"/>
          <w:sz w:val="24"/>
        </w:rPr>
        <w:t>19</w:t>
      </w:r>
      <w:r w:rsidRPr="0001016D">
        <w:rPr>
          <w:rStyle w:val="NormalCharacter"/>
          <w:rFonts w:asciiTheme="minorEastAsia" w:eastAsiaTheme="minorEastAsia" w:hAnsiTheme="minorEastAsia"/>
          <w:kern w:val="0"/>
          <w:sz w:val="24"/>
        </w:rPr>
        <w:t xml:space="preserve">  日17时前，逾期不再接受报名</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lastRenderedPageBreak/>
        <w:t>    2． 报名方式：网上在线报名，投标人通过邮箱bid @zpcdi.com提交经报价人盖章的保密协议（详见附件）后向招标人报名，代理商投标还需同时提供营业执照及所代理企业的授权书。</w:t>
      </w:r>
    </w:p>
    <w:p w:rsidR="00D15B66" w:rsidRPr="0001016D" w:rsidRDefault="0001016D">
      <w:pPr>
        <w:spacing w:line="360" w:lineRule="auto"/>
        <w:ind w:firstLineChars="500" w:firstLine="12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3.招标文件售价：免费，招标文件请至公告附件处下载，</w:t>
      </w:r>
      <w:r w:rsidRPr="0001016D">
        <w:rPr>
          <w:rStyle w:val="a0"/>
          <w:rFonts w:asciiTheme="minorEastAsia" w:eastAsiaTheme="minorEastAsia" w:hAnsiTheme="minorEastAsia"/>
          <w:color w:val="000000"/>
          <w:kern w:val="0"/>
          <w:sz w:val="24"/>
          <w:u w:color="000000"/>
        </w:rPr>
        <w:t>控制系统请购技术规格书在报名截止当日通过邮箱yuan-xm@zpcdi.com</w:t>
      </w:r>
      <w:r w:rsidRPr="0001016D">
        <w:rPr>
          <w:rStyle w:val="NormalCharacter"/>
          <w:rFonts w:asciiTheme="minorEastAsia" w:eastAsiaTheme="minorEastAsia" w:hAnsiTheme="minorEastAsia"/>
          <w:kern w:val="0"/>
          <w:sz w:val="24"/>
        </w:rPr>
        <w:t>向报名者发送。</w:t>
      </w:r>
    </w:p>
    <w:p w:rsidR="00D15B66" w:rsidRPr="0001016D" w:rsidRDefault="0001016D">
      <w:pPr>
        <w:shd w:val="clear" w:color="auto" w:fill="FFFFFF"/>
        <w:spacing w:before="100" w:after="100" w:line="360" w:lineRule="auto"/>
        <w:ind w:firstLineChars="500" w:firstLine="12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4.报名咨询电话：0571-88362914  13858035540  袁女士</w:t>
      </w:r>
    </w:p>
    <w:p w:rsidR="00D15B66" w:rsidRPr="0001016D" w:rsidRDefault="0001016D">
      <w:pPr>
        <w:shd w:val="clear" w:color="auto" w:fill="FFFFFF"/>
        <w:spacing w:before="100" w:after="100" w:line="360" w:lineRule="auto"/>
        <w:ind w:firstLineChars="500" w:firstLine="12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5.提示：（1）拒绝接受非报名供应商的投标文件。</w:t>
      </w:r>
    </w:p>
    <w:p w:rsidR="00D15B66" w:rsidRPr="0001016D" w:rsidRDefault="0001016D">
      <w:pPr>
        <w:shd w:val="clear" w:color="auto" w:fill="FFFFFF"/>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（2）招标文件及更正补充公告请自行登录浙江省天正设计工程有限公司网站和浙江宇康工程管理咨询有限公司，在招标公告页面中下载。</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六．投标截止时间：</w:t>
      </w:r>
      <w:r w:rsidR="00AE190E">
        <w:rPr>
          <w:rStyle w:val="NormalCharacter"/>
          <w:rFonts w:asciiTheme="minorEastAsia" w:eastAsiaTheme="minorEastAsia" w:hAnsiTheme="minorEastAsia" w:cs="宋体"/>
          <w:b/>
          <w:bCs/>
          <w:kern w:val="0"/>
          <w:sz w:val="24"/>
        </w:rPr>
        <w:t>202</w:t>
      </w:r>
      <w:r w:rsidR="00AE190E">
        <w:rPr>
          <w:rStyle w:val="NormalCharacter"/>
          <w:rFonts w:asciiTheme="minorEastAsia" w:eastAsiaTheme="minorEastAsia" w:hAnsiTheme="minorEastAsia" w:cs="宋体" w:hint="eastAsia"/>
          <w:b/>
          <w:bCs/>
          <w:kern w:val="0"/>
          <w:sz w:val="24"/>
        </w:rPr>
        <w:t>1</w:t>
      </w:r>
      <w:r w:rsidRPr="0001016D">
        <w:rPr>
          <w:rStyle w:val="NormalCharacter"/>
          <w:rFonts w:asciiTheme="minorEastAsia" w:eastAsiaTheme="minorEastAsia" w:hAnsiTheme="minorEastAsia" w:cs="宋体"/>
          <w:b/>
          <w:bCs/>
          <w:kern w:val="0"/>
          <w:sz w:val="24"/>
        </w:rPr>
        <w:t>-</w:t>
      </w:r>
      <w:r w:rsidR="00B426E9">
        <w:rPr>
          <w:rStyle w:val="NormalCharacter"/>
          <w:rFonts w:asciiTheme="minorEastAsia" w:eastAsiaTheme="minorEastAsia" w:hAnsiTheme="minorEastAsia"/>
          <w:b/>
          <w:kern w:val="0"/>
          <w:sz w:val="24"/>
        </w:rPr>
        <w:t xml:space="preserve"> </w:t>
      </w:r>
      <w:r w:rsidR="00AE190E">
        <w:rPr>
          <w:rStyle w:val="NormalCharacter"/>
          <w:rFonts w:asciiTheme="minorEastAsia" w:eastAsiaTheme="minorEastAsia" w:hAnsiTheme="minorEastAsia" w:hint="eastAsia"/>
          <w:b/>
          <w:kern w:val="0"/>
          <w:sz w:val="24"/>
        </w:rPr>
        <w:t>3</w:t>
      </w:r>
      <w:r w:rsidRPr="0001016D">
        <w:rPr>
          <w:rStyle w:val="NormalCharacter"/>
          <w:rFonts w:asciiTheme="minorEastAsia" w:eastAsiaTheme="minorEastAsia" w:hAnsiTheme="minorEastAsia" w:cs="宋体"/>
          <w:b/>
          <w:bCs/>
          <w:kern w:val="0"/>
          <w:sz w:val="24"/>
        </w:rPr>
        <w:t>–</w:t>
      </w:r>
      <w:proofErr w:type="gramStart"/>
      <w:r w:rsidR="00AE190E">
        <w:rPr>
          <w:rStyle w:val="NormalCharacter"/>
          <w:rFonts w:asciiTheme="minorEastAsia" w:eastAsiaTheme="minorEastAsia" w:hAnsiTheme="minorEastAsia" w:hint="eastAsia"/>
          <w:b/>
          <w:kern w:val="0"/>
          <w:sz w:val="24"/>
        </w:rPr>
        <w:t>22</w:t>
      </w:r>
      <w:r w:rsidRPr="0001016D">
        <w:rPr>
          <w:rStyle w:val="NormalCharacter"/>
          <w:rFonts w:asciiTheme="minorEastAsia" w:eastAsiaTheme="minorEastAsia" w:hAnsiTheme="minorEastAsia"/>
          <w:kern w:val="0"/>
          <w:sz w:val="24"/>
        </w:rPr>
        <w:t xml:space="preserve"> </w:t>
      </w:r>
      <w:r w:rsidR="00B426E9">
        <w:rPr>
          <w:rStyle w:val="NormalCharacter"/>
          <w:rFonts w:asciiTheme="minorEastAsia" w:eastAsiaTheme="minorEastAsia" w:hAnsiTheme="minorEastAsia" w:cs="宋体"/>
          <w:b/>
          <w:bCs/>
          <w:kern w:val="0"/>
          <w:sz w:val="24"/>
        </w:rPr>
        <w:t xml:space="preserve"> 10:</w:t>
      </w:r>
      <w:r w:rsidR="00B426E9">
        <w:rPr>
          <w:rStyle w:val="NormalCharacter"/>
          <w:rFonts w:asciiTheme="minorEastAsia" w:eastAsiaTheme="minorEastAsia" w:hAnsiTheme="minorEastAsia" w:cs="宋体" w:hint="eastAsia"/>
          <w:b/>
          <w:bCs/>
          <w:kern w:val="0"/>
          <w:sz w:val="24"/>
        </w:rPr>
        <w:t>0</w:t>
      </w:r>
      <w:r w:rsidRPr="0001016D">
        <w:rPr>
          <w:rStyle w:val="NormalCharacter"/>
          <w:rFonts w:asciiTheme="minorEastAsia" w:eastAsiaTheme="minorEastAsia" w:hAnsiTheme="minorEastAsia" w:cs="宋体"/>
          <w:b/>
          <w:bCs/>
          <w:kern w:val="0"/>
          <w:sz w:val="24"/>
        </w:rPr>
        <w:t>0:00</w:t>
      </w:r>
      <w:proofErr w:type="gramEnd"/>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七．投标地址：绍兴市上虞区杭州湾经济开发区</w:t>
      </w:r>
      <w:proofErr w:type="gramStart"/>
      <w:r w:rsidRPr="0001016D">
        <w:rPr>
          <w:rStyle w:val="NormalCharacter"/>
          <w:rFonts w:asciiTheme="minorEastAsia" w:eastAsiaTheme="minorEastAsia" w:hAnsiTheme="minorEastAsia" w:cs="宋体"/>
          <w:b/>
          <w:bCs/>
          <w:kern w:val="0"/>
          <w:sz w:val="24"/>
        </w:rPr>
        <w:t>纬五东路</w:t>
      </w:r>
      <w:proofErr w:type="gramEnd"/>
      <w:r w:rsidRPr="0001016D">
        <w:rPr>
          <w:rStyle w:val="NormalCharacter"/>
          <w:rFonts w:asciiTheme="minorEastAsia" w:eastAsiaTheme="minorEastAsia" w:hAnsiTheme="minorEastAsia" w:cs="宋体"/>
          <w:b/>
          <w:bCs/>
          <w:kern w:val="0"/>
          <w:sz w:val="24"/>
        </w:rPr>
        <w:t>2号中科院杭州湾新材料产业基地项目现场</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八．开标时间：</w:t>
      </w:r>
      <w:r w:rsidR="00AE190E">
        <w:rPr>
          <w:rStyle w:val="NormalCharacter"/>
          <w:rFonts w:asciiTheme="minorEastAsia" w:eastAsiaTheme="minorEastAsia" w:hAnsiTheme="minorEastAsia" w:cs="宋体"/>
          <w:b/>
          <w:bCs/>
          <w:kern w:val="0"/>
          <w:sz w:val="24"/>
        </w:rPr>
        <w:t>202</w:t>
      </w:r>
      <w:r w:rsidR="00AE190E">
        <w:rPr>
          <w:rStyle w:val="NormalCharacter"/>
          <w:rFonts w:asciiTheme="minorEastAsia" w:eastAsiaTheme="minorEastAsia" w:hAnsiTheme="minorEastAsia" w:cs="宋体" w:hint="eastAsia"/>
          <w:b/>
          <w:bCs/>
          <w:kern w:val="0"/>
          <w:sz w:val="24"/>
        </w:rPr>
        <w:t>1</w:t>
      </w:r>
      <w:r w:rsidRPr="0001016D">
        <w:rPr>
          <w:rStyle w:val="NormalCharacter"/>
          <w:rFonts w:asciiTheme="minorEastAsia" w:eastAsiaTheme="minorEastAsia" w:hAnsiTheme="minorEastAsia" w:cs="宋体"/>
          <w:b/>
          <w:bCs/>
          <w:kern w:val="0"/>
          <w:sz w:val="24"/>
        </w:rPr>
        <w:t>-</w:t>
      </w:r>
      <w:r w:rsidR="00AE190E">
        <w:rPr>
          <w:rStyle w:val="NormalCharacter"/>
          <w:rFonts w:asciiTheme="minorEastAsia" w:eastAsiaTheme="minorEastAsia" w:hAnsiTheme="minorEastAsia" w:hint="eastAsia"/>
          <w:b/>
          <w:kern w:val="0"/>
          <w:sz w:val="24"/>
        </w:rPr>
        <w:t>3</w:t>
      </w:r>
      <w:r w:rsidRPr="0001016D">
        <w:rPr>
          <w:rStyle w:val="NormalCharacter"/>
          <w:rFonts w:asciiTheme="minorEastAsia" w:eastAsiaTheme="minorEastAsia" w:hAnsiTheme="minorEastAsia" w:cs="宋体"/>
          <w:b/>
          <w:bCs/>
          <w:kern w:val="0"/>
          <w:sz w:val="24"/>
        </w:rPr>
        <w:t>–</w:t>
      </w:r>
      <w:proofErr w:type="gramStart"/>
      <w:r w:rsidR="00AE190E">
        <w:rPr>
          <w:rStyle w:val="NormalCharacter"/>
          <w:rFonts w:asciiTheme="minorEastAsia" w:eastAsiaTheme="minorEastAsia" w:hAnsiTheme="minorEastAsia" w:cs="宋体" w:hint="eastAsia"/>
          <w:b/>
          <w:bCs/>
          <w:kern w:val="0"/>
          <w:sz w:val="24"/>
        </w:rPr>
        <w:t>22</w:t>
      </w:r>
      <w:r w:rsidRPr="0001016D">
        <w:rPr>
          <w:rStyle w:val="NormalCharacter"/>
          <w:rFonts w:asciiTheme="minorEastAsia" w:eastAsiaTheme="minorEastAsia" w:hAnsiTheme="minorEastAsia"/>
          <w:kern w:val="0"/>
          <w:sz w:val="24"/>
        </w:rPr>
        <w:t xml:space="preserve"> </w:t>
      </w:r>
      <w:r w:rsidR="00B426E9">
        <w:rPr>
          <w:rStyle w:val="NormalCharacter"/>
          <w:rFonts w:asciiTheme="minorEastAsia" w:eastAsiaTheme="minorEastAsia" w:hAnsiTheme="minorEastAsia" w:cs="宋体"/>
          <w:b/>
          <w:bCs/>
          <w:kern w:val="0"/>
          <w:sz w:val="24"/>
        </w:rPr>
        <w:t xml:space="preserve"> </w:t>
      </w:r>
      <w:r w:rsidR="00B426E9">
        <w:rPr>
          <w:rStyle w:val="NormalCharacter"/>
          <w:rFonts w:asciiTheme="minorEastAsia" w:eastAsiaTheme="minorEastAsia" w:hAnsiTheme="minorEastAsia" w:cs="宋体" w:hint="eastAsia"/>
          <w:b/>
          <w:bCs/>
          <w:kern w:val="0"/>
          <w:sz w:val="24"/>
        </w:rPr>
        <w:t>10</w:t>
      </w:r>
      <w:r w:rsidR="00B426E9">
        <w:rPr>
          <w:rStyle w:val="NormalCharacter"/>
          <w:rFonts w:asciiTheme="minorEastAsia" w:eastAsiaTheme="minorEastAsia" w:hAnsiTheme="minorEastAsia" w:cs="宋体"/>
          <w:b/>
          <w:bCs/>
          <w:kern w:val="0"/>
          <w:sz w:val="24"/>
        </w:rPr>
        <w:t>:</w:t>
      </w:r>
      <w:r w:rsidR="00B426E9">
        <w:rPr>
          <w:rStyle w:val="NormalCharacter"/>
          <w:rFonts w:asciiTheme="minorEastAsia" w:eastAsiaTheme="minorEastAsia" w:hAnsiTheme="minorEastAsia" w:cs="宋体" w:hint="eastAsia"/>
          <w:b/>
          <w:bCs/>
          <w:kern w:val="0"/>
          <w:sz w:val="24"/>
        </w:rPr>
        <w:t>0</w:t>
      </w:r>
      <w:r w:rsidRPr="0001016D">
        <w:rPr>
          <w:rStyle w:val="NormalCharacter"/>
          <w:rFonts w:asciiTheme="minorEastAsia" w:eastAsiaTheme="minorEastAsia" w:hAnsiTheme="minorEastAsia" w:cs="宋体"/>
          <w:b/>
          <w:bCs/>
          <w:kern w:val="0"/>
          <w:sz w:val="24"/>
        </w:rPr>
        <w:t>0:00</w:t>
      </w:r>
      <w:proofErr w:type="gramEnd"/>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九．开标地址</w:t>
      </w:r>
      <w:r w:rsidRPr="0001016D">
        <w:rPr>
          <w:rStyle w:val="NormalCharacter"/>
          <w:rFonts w:asciiTheme="minorEastAsia" w:eastAsiaTheme="minorEastAsia" w:hAnsiTheme="minorEastAsia"/>
          <w:kern w:val="0"/>
          <w:sz w:val="24"/>
        </w:rPr>
        <w:t>：</w:t>
      </w:r>
      <w:r w:rsidRPr="0001016D">
        <w:rPr>
          <w:rStyle w:val="NormalCharacter"/>
          <w:rFonts w:asciiTheme="minorEastAsia" w:eastAsiaTheme="minorEastAsia" w:hAnsiTheme="minorEastAsia" w:cs="宋体"/>
          <w:b/>
          <w:bCs/>
          <w:kern w:val="0"/>
          <w:sz w:val="24"/>
        </w:rPr>
        <w:t>绍兴市上虞区杭州湾经济开发区</w:t>
      </w:r>
      <w:proofErr w:type="gramStart"/>
      <w:r w:rsidRPr="0001016D">
        <w:rPr>
          <w:rStyle w:val="NormalCharacter"/>
          <w:rFonts w:asciiTheme="minorEastAsia" w:eastAsiaTheme="minorEastAsia" w:hAnsiTheme="minorEastAsia" w:cs="宋体"/>
          <w:b/>
          <w:bCs/>
          <w:kern w:val="0"/>
          <w:sz w:val="24"/>
        </w:rPr>
        <w:t>纬五东路</w:t>
      </w:r>
      <w:proofErr w:type="gramEnd"/>
      <w:r w:rsidRPr="0001016D">
        <w:rPr>
          <w:rStyle w:val="NormalCharacter"/>
          <w:rFonts w:asciiTheme="minorEastAsia" w:eastAsiaTheme="minorEastAsia" w:hAnsiTheme="minorEastAsia" w:cs="宋体"/>
          <w:b/>
          <w:bCs/>
          <w:kern w:val="0"/>
          <w:sz w:val="24"/>
        </w:rPr>
        <w:t>2号中科院杭州湾新材料产业基地项目现场</w:t>
      </w:r>
    </w:p>
    <w:p w:rsidR="00D15B66" w:rsidRPr="0001016D" w:rsidRDefault="0001016D">
      <w:pPr>
        <w:spacing w:before="100" w:after="100" w:line="360" w:lineRule="auto"/>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
          <w:bCs/>
          <w:kern w:val="0"/>
          <w:sz w:val="24"/>
        </w:rPr>
        <w:t>十．投标保证金：有，</w:t>
      </w:r>
      <w:r w:rsidRPr="0001016D">
        <w:rPr>
          <w:rStyle w:val="NormalCharacter"/>
          <w:rFonts w:asciiTheme="minorEastAsia" w:eastAsiaTheme="minorEastAsia" w:hAnsiTheme="minorEastAsia" w:cs="宋体"/>
          <w:bCs/>
          <w:kern w:val="0"/>
          <w:sz w:val="24"/>
        </w:rPr>
        <w:t>金额为</w:t>
      </w:r>
      <w:r w:rsidRPr="0001016D">
        <w:rPr>
          <w:rStyle w:val="NormalCharacter"/>
          <w:rFonts w:asciiTheme="minorEastAsia" w:eastAsiaTheme="minorEastAsia" w:hAnsiTheme="minorEastAsia" w:cs="宋体"/>
          <w:bCs/>
          <w:kern w:val="0"/>
          <w:sz w:val="24"/>
          <w:u w:val="single"/>
        </w:rPr>
        <w:t xml:space="preserve">  壹 </w:t>
      </w:r>
      <w:r w:rsidRPr="0001016D">
        <w:rPr>
          <w:rStyle w:val="NormalCharacter"/>
          <w:rFonts w:asciiTheme="minorEastAsia" w:eastAsiaTheme="minorEastAsia" w:hAnsiTheme="minorEastAsia" w:cs="宋体"/>
          <w:bCs/>
          <w:kern w:val="0"/>
          <w:sz w:val="24"/>
        </w:rPr>
        <w:t>万元整，直接打入我公司开户行与账号，资格审查时为按规定缴纳报价保证金或者未提供保证支付凭证，将取消其报价资格。</w:t>
      </w:r>
    </w:p>
    <w:p w:rsidR="00D15B66" w:rsidRPr="0001016D" w:rsidRDefault="0001016D">
      <w:pPr>
        <w:pStyle w:val="HtmlNormal"/>
        <w:spacing w:before="312" w:after="312" w:line="360" w:lineRule="auto"/>
        <w:rPr>
          <w:rStyle w:val="NormalCharacter"/>
          <w:rFonts w:asciiTheme="minorEastAsia" w:eastAsiaTheme="minorEastAsia" w:hAnsiTheme="minorEastAsia"/>
        </w:rPr>
      </w:pPr>
      <w:r w:rsidRPr="0001016D">
        <w:rPr>
          <w:rStyle w:val="NormalCharacter"/>
          <w:rFonts w:asciiTheme="minorEastAsia" w:eastAsiaTheme="minorEastAsia" w:hAnsiTheme="minorEastAsia" w:cs="宋体"/>
          <w:b/>
          <w:bCs/>
        </w:rPr>
        <w:t>十一.公告期限：五</w:t>
      </w:r>
      <w:r w:rsidRPr="0001016D">
        <w:rPr>
          <w:rStyle w:val="NormalCharacter"/>
          <w:rFonts w:asciiTheme="minorEastAsia" w:eastAsiaTheme="minorEastAsia" w:hAnsiTheme="minorEastAsia"/>
        </w:rPr>
        <w:t>个工作日。</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十二．其他事项：</w:t>
      </w:r>
    </w:p>
    <w:p w:rsidR="00D15B66" w:rsidRPr="0001016D" w:rsidRDefault="0001016D">
      <w:pPr>
        <w:numPr>
          <w:ilvl w:val="0"/>
          <w:numId w:val="4"/>
        </w:num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供应商认为采购文件使自己的权益受到损害的，可以在采购文件公告期限届满之日起5个工作日内，以书面形式向采购人提出质疑。质疑供应商对采购人答复不满意或者采购人未在规定的时间内</w:t>
      </w:r>
      <w:proofErr w:type="gramStart"/>
      <w:r w:rsidRPr="0001016D">
        <w:rPr>
          <w:rStyle w:val="NormalCharacter"/>
          <w:rFonts w:asciiTheme="minorEastAsia" w:eastAsiaTheme="minorEastAsia" w:hAnsiTheme="minorEastAsia"/>
          <w:kern w:val="0"/>
          <w:sz w:val="24"/>
        </w:rPr>
        <w:t>作出</w:t>
      </w:r>
      <w:proofErr w:type="gramEnd"/>
      <w:r w:rsidRPr="0001016D">
        <w:rPr>
          <w:rStyle w:val="NormalCharacter"/>
          <w:rFonts w:asciiTheme="minorEastAsia" w:eastAsiaTheme="minorEastAsia" w:hAnsiTheme="minorEastAsia"/>
          <w:kern w:val="0"/>
          <w:sz w:val="24"/>
        </w:rPr>
        <w:t>答复的，可以在答复期满后十五个工作日内</w:t>
      </w:r>
      <w:r w:rsidRPr="0001016D">
        <w:rPr>
          <w:rStyle w:val="NormalCharacter"/>
          <w:rFonts w:asciiTheme="minorEastAsia" w:eastAsiaTheme="minorEastAsia" w:hAnsiTheme="minorEastAsia"/>
          <w:sz w:val="24"/>
        </w:rPr>
        <w:t>提出申诉，接受申诉邮箱：</w:t>
      </w:r>
      <w:r w:rsidRPr="0001016D">
        <w:rPr>
          <w:rStyle w:val="a0"/>
          <w:rFonts w:asciiTheme="minorEastAsia" w:eastAsiaTheme="minorEastAsia" w:hAnsiTheme="minorEastAsia"/>
          <w:color w:val="000000"/>
          <w:kern w:val="0"/>
          <w:sz w:val="24"/>
          <w:u w:color="000000"/>
        </w:rPr>
        <w:t>wei-ll@zpcdi.com</w:t>
      </w:r>
      <w:r w:rsidRPr="0001016D">
        <w:rPr>
          <w:rStyle w:val="NormalCharacter"/>
          <w:rFonts w:asciiTheme="minorEastAsia" w:eastAsiaTheme="minorEastAsia" w:hAnsiTheme="minorEastAsia"/>
          <w:kern w:val="0"/>
          <w:sz w:val="24"/>
        </w:rPr>
        <w:t>。</w:t>
      </w:r>
    </w:p>
    <w:p w:rsidR="00D15B66" w:rsidRPr="0001016D" w:rsidRDefault="0001016D">
      <w:pPr>
        <w:numPr>
          <w:ilvl w:val="0"/>
          <w:numId w:val="4"/>
        </w:numPr>
        <w:spacing w:before="100" w:after="100" w:line="360" w:lineRule="auto"/>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本项目需采购需参照《绍兴市上虞区国有企业采购管理暂行办法》执行，依据最终报价签订设备采购合同并支付相应货款，合同</w:t>
      </w:r>
      <w:proofErr w:type="gramStart"/>
      <w:r w:rsidRPr="0001016D">
        <w:rPr>
          <w:rStyle w:val="NormalCharacter"/>
          <w:rFonts w:asciiTheme="minorEastAsia" w:eastAsiaTheme="minorEastAsia" w:hAnsiTheme="minorEastAsia"/>
        </w:rPr>
        <w:t>价不再</w:t>
      </w:r>
      <w:proofErr w:type="gramEnd"/>
      <w:r w:rsidRPr="0001016D">
        <w:rPr>
          <w:rStyle w:val="NormalCharacter"/>
          <w:rFonts w:asciiTheme="minorEastAsia" w:eastAsiaTheme="minorEastAsia" w:hAnsiTheme="minorEastAsia"/>
        </w:rPr>
        <w:t>进行总包合同中等比例下浮。</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十三．联系方式</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lastRenderedPageBreak/>
        <w:t> 1、采购人名称：浙江省天正设计工程有限公司</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联系人： 袁女士</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联系电话：13858035540</w:t>
      </w:r>
    </w:p>
    <w:p w:rsidR="00D15B66" w:rsidRPr="0001016D" w:rsidRDefault="0001016D">
      <w:pPr>
        <w:spacing w:before="100" w:after="100" w:line="360" w:lineRule="auto"/>
        <w:ind w:firstLine="540"/>
        <w:jc w:val="lef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kern w:val="0"/>
          <w:sz w:val="24"/>
        </w:rPr>
        <w:t>   地址：杭州市西湖区双龙街199号金色西溪2号楼</w:t>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Fonts w:asciiTheme="minorEastAsia" w:eastAsiaTheme="minorEastAsia" w:hAnsiTheme="minorEastAsia"/>
          <w:b w:val="0"/>
          <w:sz w:val="20"/>
        </w:rPr>
        <w:br w:type="page"/>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t>第二部分   投标人须知</w:t>
      </w:r>
    </w:p>
    <w:p w:rsidR="00D15B66" w:rsidRPr="0001016D" w:rsidRDefault="00D15B66">
      <w:pPr>
        <w:pStyle w:val="TOC1"/>
        <w:spacing w:line="360" w:lineRule="auto"/>
        <w:rPr>
          <w:rStyle w:val="NormalCharacter"/>
          <w:rFonts w:asciiTheme="minorEastAsia" w:eastAsiaTheme="minorEastAsia" w:hAnsiTheme="minorEastAsia"/>
        </w:rPr>
      </w:pP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投标人须知前附表</w:t>
      </w:r>
    </w:p>
    <w:p w:rsidR="00D15B66" w:rsidRPr="0001016D" w:rsidRDefault="00D15B66">
      <w:pPr>
        <w:rPr>
          <w:rStyle w:val="NormalCharacter"/>
          <w:rFonts w:asciiTheme="minorEastAsia" w:eastAsiaTheme="minorEastAsia" w:hAnsiTheme="minorEastAsia"/>
        </w:rPr>
      </w:pPr>
    </w:p>
    <w:tbl>
      <w:tblPr>
        <w:tblW w:w="89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8092"/>
      </w:tblGrid>
      <w:tr w:rsidR="00D15B66" w:rsidRPr="0001016D">
        <w:trPr>
          <w:trHeight w:val="7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序号</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jc w:val="center"/>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编    例    内    容</w:t>
            </w:r>
          </w:p>
        </w:tc>
      </w:tr>
      <w:tr w:rsidR="00D15B66" w:rsidRPr="0001016D">
        <w:trPr>
          <w:trHeight w:val="850"/>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项目名称：杭州湾上虞经济技术开发区化工产业中试基地建设工程控制系统</w:t>
            </w:r>
          </w:p>
        </w:tc>
      </w:tr>
      <w:tr w:rsidR="00D15B66" w:rsidRPr="0001016D">
        <w:trPr>
          <w:trHeight w:val="820"/>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投标人资格：详见招标文件第二部分第一章第2条</w:t>
            </w:r>
          </w:p>
        </w:tc>
      </w:tr>
      <w:tr w:rsidR="00D15B66" w:rsidRPr="0001016D">
        <w:trPr>
          <w:trHeight w:val="913"/>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评标办法：</w:t>
            </w:r>
            <w:r w:rsidRPr="0001016D">
              <w:rPr>
                <w:rStyle w:val="NormalCharacter"/>
                <w:rFonts w:asciiTheme="minorEastAsia" w:eastAsiaTheme="minorEastAsia" w:hAnsiTheme="minorEastAsia"/>
                <w:iCs/>
                <w:sz w:val="24"/>
                <w:u w:val="single"/>
              </w:rPr>
              <w:t xml:space="preserve"> 综合评分法 </w:t>
            </w:r>
            <w:r w:rsidRPr="0001016D">
              <w:rPr>
                <w:rStyle w:val="NormalCharacter"/>
                <w:rFonts w:asciiTheme="minorEastAsia" w:eastAsiaTheme="minorEastAsia" w:hAnsiTheme="minorEastAsia"/>
                <w:sz w:val="24"/>
              </w:rPr>
              <w:t>（详见招标文件第三部分）</w:t>
            </w:r>
          </w:p>
        </w:tc>
      </w:tr>
      <w:tr w:rsidR="00D15B66" w:rsidRPr="0001016D">
        <w:trPr>
          <w:trHeight w:val="1060"/>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投标有效期：自投标截止日起90天为投标文件的有效期</w:t>
            </w:r>
          </w:p>
        </w:tc>
      </w:tr>
      <w:tr w:rsidR="00D15B66" w:rsidRPr="0001016D">
        <w:trPr>
          <w:trHeight w:val="9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5</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工期要求：中标通知书发出后</w:t>
            </w:r>
            <w:r w:rsidRPr="0001016D">
              <w:rPr>
                <w:rStyle w:val="NormalCharacter"/>
                <w:rFonts w:asciiTheme="minorEastAsia" w:eastAsiaTheme="minorEastAsia" w:hAnsiTheme="minorEastAsia"/>
                <w:kern w:val="0"/>
                <w:sz w:val="24"/>
                <w:u w:val="single"/>
              </w:rPr>
              <w:t xml:space="preserve">  60 </w:t>
            </w:r>
            <w:proofErr w:type="gramStart"/>
            <w:r w:rsidRPr="0001016D">
              <w:rPr>
                <w:rStyle w:val="NormalCharacter"/>
                <w:rFonts w:asciiTheme="minorEastAsia" w:eastAsiaTheme="minorEastAsia" w:hAnsiTheme="minorEastAsia"/>
                <w:kern w:val="0"/>
                <w:sz w:val="24"/>
              </w:rPr>
              <w:t>日历天</w:t>
            </w:r>
            <w:proofErr w:type="gramEnd"/>
            <w:r w:rsidRPr="0001016D">
              <w:rPr>
                <w:rStyle w:val="NormalCharacter"/>
                <w:rFonts w:asciiTheme="minorEastAsia" w:eastAsiaTheme="minorEastAsia" w:hAnsiTheme="minorEastAsia"/>
                <w:kern w:val="0"/>
                <w:sz w:val="24"/>
              </w:rPr>
              <w:t>内完成交货</w:t>
            </w:r>
          </w:p>
        </w:tc>
      </w:tr>
      <w:tr w:rsidR="00D15B66" w:rsidRPr="0001016D">
        <w:trPr>
          <w:trHeight w:val="9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6</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sz w:val="24"/>
              </w:rPr>
              <w:t>投标保证金：</w:t>
            </w:r>
            <w:r w:rsidRPr="0001016D">
              <w:rPr>
                <w:rStyle w:val="NormalCharacter"/>
                <w:rFonts w:asciiTheme="minorEastAsia" w:eastAsiaTheme="minorEastAsia" w:hAnsiTheme="minorEastAsia" w:cs="宋体"/>
                <w:bCs/>
                <w:kern w:val="0"/>
                <w:sz w:val="24"/>
              </w:rPr>
              <w:t>金额为</w:t>
            </w:r>
            <w:r w:rsidRPr="0001016D">
              <w:rPr>
                <w:rStyle w:val="NormalCharacter"/>
                <w:rFonts w:asciiTheme="minorEastAsia" w:eastAsiaTheme="minorEastAsia" w:hAnsiTheme="minorEastAsia" w:cs="宋体"/>
                <w:bCs/>
                <w:kern w:val="0"/>
                <w:sz w:val="24"/>
                <w:u w:val="single"/>
              </w:rPr>
              <w:t xml:space="preserve">  壹 </w:t>
            </w:r>
            <w:r w:rsidRPr="0001016D">
              <w:rPr>
                <w:rStyle w:val="NormalCharacter"/>
                <w:rFonts w:asciiTheme="minorEastAsia" w:eastAsiaTheme="minorEastAsia" w:hAnsiTheme="minorEastAsia" w:cs="宋体"/>
                <w:bCs/>
                <w:kern w:val="0"/>
                <w:sz w:val="24"/>
              </w:rPr>
              <w:t>万元整，账户名称：浙江省天正设计工程有限公司，开户行：工行莫干山路支行  银行账号：1202026109900009712</w:t>
            </w:r>
          </w:p>
        </w:tc>
      </w:tr>
      <w:tr w:rsidR="00D15B66" w:rsidRPr="0001016D">
        <w:trPr>
          <w:trHeight w:val="96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7</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投标文件份数：正本</w:t>
            </w:r>
            <w:r w:rsidRPr="0001016D">
              <w:rPr>
                <w:rStyle w:val="NormalCharacter"/>
                <w:rFonts w:asciiTheme="minorEastAsia" w:eastAsiaTheme="minorEastAsia" w:hAnsiTheme="minorEastAsia"/>
                <w:sz w:val="24"/>
                <w:u w:val="single"/>
              </w:rPr>
              <w:t xml:space="preserve"> 1 </w:t>
            </w:r>
            <w:r w:rsidRPr="0001016D">
              <w:rPr>
                <w:rStyle w:val="NormalCharacter"/>
                <w:rFonts w:asciiTheme="minorEastAsia" w:eastAsiaTheme="minorEastAsia" w:hAnsiTheme="minorEastAsia"/>
                <w:sz w:val="24"/>
              </w:rPr>
              <w:t>份，副本</w:t>
            </w:r>
            <w:r w:rsidRPr="0001016D">
              <w:rPr>
                <w:rStyle w:val="NormalCharacter"/>
                <w:rFonts w:asciiTheme="minorEastAsia" w:eastAsiaTheme="minorEastAsia" w:hAnsiTheme="minorEastAsia"/>
                <w:sz w:val="24"/>
                <w:u w:val="single"/>
              </w:rPr>
              <w:t xml:space="preserve"> 4 </w:t>
            </w:r>
            <w:r w:rsidRPr="0001016D">
              <w:rPr>
                <w:rStyle w:val="NormalCharacter"/>
                <w:rFonts w:asciiTheme="minorEastAsia" w:eastAsiaTheme="minorEastAsia" w:hAnsiTheme="minorEastAsia"/>
                <w:sz w:val="24"/>
              </w:rPr>
              <w:t>份。</w:t>
            </w:r>
          </w:p>
        </w:tc>
      </w:tr>
      <w:tr w:rsidR="00D15B66" w:rsidRPr="0001016D">
        <w:trPr>
          <w:trHeight w:val="1117"/>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w:t>
            </w:r>
          </w:p>
        </w:tc>
        <w:tc>
          <w:tcPr>
            <w:tcW w:w="8092"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spacing w:line="360" w:lineRule="auto"/>
              <w:ind w:left="1920" w:hanging="19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投标文件递交至：</w:t>
            </w:r>
            <w:r w:rsidRPr="0001016D">
              <w:rPr>
                <w:rStyle w:val="NormalCharacter"/>
                <w:rFonts w:asciiTheme="minorEastAsia" w:eastAsiaTheme="minorEastAsia" w:hAnsiTheme="minorEastAsia" w:cs="宋体"/>
                <w:b/>
                <w:bCs/>
                <w:kern w:val="0"/>
                <w:sz w:val="24"/>
              </w:rPr>
              <w:t>绍兴市上虞区杭州湾经济开发区</w:t>
            </w:r>
            <w:proofErr w:type="gramStart"/>
            <w:r w:rsidRPr="0001016D">
              <w:rPr>
                <w:rStyle w:val="NormalCharacter"/>
                <w:rFonts w:asciiTheme="minorEastAsia" w:eastAsiaTheme="minorEastAsia" w:hAnsiTheme="minorEastAsia" w:cs="宋体"/>
                <w:b/>
                <w:bCs/>
                <w:kern w:val="0"/>
                <w:sz w:val="24"/>
              </w:rPr>
              <w:t>纬五东路</w:t>
            </w:r>
            <w:proofErr w:type="gramEnd"/>
            <w:r w:rsidRPr="0001016D">
              <w:rPr>
                <w:rStyle w:val="NormalCharacter"/>
                <w:rFonts w:asciiTheme="minorEastAsia" w:eastAsiaTheme="minorEastAsia" w:hAnsiTheme="minorEastAsia" w:cs="宋体"/>
                <w:b/>
                <w:bCs/>
                <w:kern w:val="0"/>
                <w:sz w:val="24"/>
              </w:rPr>
              <w:t>2号中科院杭州湾新材料产业基地项目现场</w:t>
            </w:r>
          </w:p>
        </w:tc>
      </w:tr>
      <w:tr w:rsidR="00D15B66" w:rsidRPr="0001016D">
        <w:trPr>
          <w:trHeight w:val="1161"/>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9</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投标截止时间：</w:t>
            </w:r>
            <w:r w:rsidR="00AE190E">
              <w:rPr>
                <w:rStyle w:val="NormalCharacter"/>
                <w:rFonts w:asciiTheme="minorEastAsia" w:eastAsiaTheme="minorEastAsia" w:hAnsiTheme="minorEastAsia"/>
                <w:sz w:val="24"/>
                <w:u w:val="single"/>
              </w:rPr>
              <w:t>202</w:t>
            </w:r>
            <w:r w:rsidR="00AE190E">
              <w:rPr>
                <w:rStyle w:val="NormalCharacter"/>
                <w:rFonts w:asciiTheme="minorEastAsia" w:eastAsiaTheme="minorEastAsia" w:hAnsiTheme="minorEastAsia" w:hint="eastAsia"/>
                <w:sz w:val="24"/>
                <w:u w:val="single"/>
              </w:rPr>
              <w:t>1</w:t>
            </w:r>
            <w:r w:rsidRPr="0001016D">
              <w:rPr>
                <w:rStyle w:val="NormalCharacter"/>
                <w:rFonts w:asciiTheme="minorEastAsia" w:eastAsiaTheme="minorEastAsia" w:hAnsiTheme="minorEastAsia"/>
                <w:sz w:val="24"/>
              </w:rPr>
              <w:t>年</w:t>
            </w:r>
            <w:r w:rsidRPr="0001016D">
              <w:rPr>
                <w:rStyle w:val="NormalCharacter"/>
                <w:rFonts w:asciiTheme="minorEastAsia" w:eastAsiaTheme="minorEastAsia" w:hAnsiTheme="minorEastAsia"/>
                <w:sz w:val="24"/>
                <w:u w:val="single"/>
              </w:rPr>
              <w:t xml:space="preserve"> </w:t>
            </w:r>
            <w:r w:rsidR="00AE190E">
              <w:rPr>
                <w:rStyle w:val="NormalCharacter"/>
                <w:rFonts w:asciiTheme="minorEastAsia" w:eastAsiaTheme="minorEastAsia" w:hAnsiTheme="minorEastAsia" w:hint="eastAsia"/>
                <w:sz w:val="24"/>
                <w:u w:val="single"/>
              </w:rPr>
              <w:t>3</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月</w:t>
            </w:r>
            <w:r w:rsidR="00AE190E">
              <w:rPr>
                <w:rStyle w:val="NormalCharacter"/>
                <w:rFonts w:asciiTheme="minorEastAsia" w:eastAsiaTheme="minorEastAsia" w:hAnsiTheme="minorEastAsia" w:hint="eastAsia"/>
                <w:sz w:val="24"/>
                <w:u w:val="single"/>
              </w:rPr>
              <w:t>22</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日</w:t>
            </w:r>
            <w:r w:rsidRPr="0001016D">
              <w:rPr>
                <w:rStyle w:val="NormalCharacter"/>
                <w:rFonts w:asciiTheme="minorEastAsia" w:eastAsiaTheme="minorEastAsia" w:hAnsiTheme="minorEastAsia"/>
                <w:sz w:val="24"/>
                <w:u w:val="single"/>
              </w:rPr>
              <w:t xml:space="preserve">　10 </w:t>
            </w:r>
            <w:r w:rsidRPr="0001016D">
              <w:rPr>
                <w:rStyle w:val="NormalCharacter"/>
                <w:rFonts w:asciiTheme="minorEastAsia" w:eastAsiaTheme="minorEastAsia" w:hAnsiTheme="minorEastAsia"/>
                <w:sz w:val="24"/>
              </w:rPr>
              <w:t>：</w:t>
            </w:r>
            <w:r w:rsidRPr="0001016D">
              <w:rPr>
                <w:rStyle w:val="NormalCharacter"/>
                <w:rFonts w:asciiTheme="minorEastAsia" w:eastAsiaTheme="minorEastAsia" w:hAnsiTheme="minorEastAsia"/>
                <w:sz w:val="24"/>
                <w:u w:val="single"/>
              </w:rPr>
              <w:t xml:space="preserve">　</w:t>
            </w:r>
            <w:r w:rsidR="00C032EE">
              <w:rPr>
                <w:rStyle w:val="NormalCharacter"/>
                <w:rFonts w:asciiTheme="minorEastAsia" w:eastAsiaTheme="minorEastAsia" w:hAnsiTheme="minorEastAsia" w:hint="eastAsia"/>
                <w:sz w:val="24"/>
                <w:u w:val="single"/>
              </w:rPr>
              <w:t>0</w:t>
            </w:r>
            <w:r w:rsidRPr="0001016D">
              <w:rPr>
                <w:rStyle w:val="NormalCharacter"/>
                <w:rFonts w:asciiTheme="minorEastAsia" w:eastAsiaTheme="minorEastAsia" w:hAnsiTheme="minorEastAsia"/>
                <w:sz w:val="24"/>
                <w:u w:val="single"/>
              </w:rPr>
              <w:t xml:space="preserve">0 </w:t>
            </w:r>
            <w:r w:rsidRPr="0001016D">
              <w:rPr>
                <w:rStyle w:val="NormalCharacter"/>
                <w:rFonts w:asciiTheme="minorEastAsia" w:eastAsiaTheme="minorEastAsia" w:hAnsiTheme="minorEastAsia"/>
                <w:sz w:val="24"/>
              </w:rPr>
              <w:t>（北京时间）</w:t>
            </w:r>
          </w:p>
        </w:tc>
      </w:tr>
      <w:tr w:rsidR="00D15B66" w:rsidRPr="0001016D">
        <w:trPr>
          <w:trHeight w:val="13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10</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开标时间：</w:t>
            </w:r>
            <w:r w:rsidR="00AE190E">
              <w:rPr>
                <w:rStyle w:val="NormalCharacter"/>
                <w:rFonts w:asciiTheme="minorEastAsia" w:eastAsiaTheme="minorEastAsia" w:hAnsiTheme="minorEastAsia"/>
                <w:sz w:val="24"/>
                <w:u w:val="single"/>
              </w:rPr>
              <w:t>202</w:t>
            </w:r>
            <w:r w:rsidR="00AE190E">
              <w:rPr>
                <w:rStyle w:val="NormalCharacter"/>
                <w:rFonts w:asciiTheme="minorEastAsia" w:eastAsiaTheme="minorEastAsia" w:hAnsiTheme="minorEastAsia" w:hint="eastAsia"/>
                <w:sz w:val="24"/>
                <w:u w:val="single"/>
              </w:rPr>
              <w:t>1</w:t>
            </w:r>
            <w:r w:rsidRPr="0001016D">
              <w:rPr>
                <w:rStyle w:val="NormalCharacter"/>
                <w:rFonts w:asciiTheme="minorEastAsia" w:eastAsiaTheme="minorEastAsia" w:hAnsiTheme="minorEastAsia"/>
                <w:sz w:val="24"/>
              </w:rPr>
              <w:t>年</w:t>
            </w:r>
            <w:r w:rsidRPr="0001016D">
              <w:rPr>
                <w:rStyle w:val="NormalCharacter"/>
                <w:rFonts w:asciiTheme="minorEastAsia" w:eastAsiaTheme="minorEastAsia" w:hAnsiTheme="minorEastAsia"/>
                <w:sz w:val="24"/>
                <w:u w:val="single"/>
              </w:rPr>
              <w:t xml:space="preserve"> </w:t>
            </w:r>
            <w:r w:rsidR="00AE190E">
              <w:rPr>
                <w:rStyle w:val="NormalCharacter"/>
                <w:rFonts w:asciiTheme="minorEastAsia" w:eastAsiaTheme="minorEastAsia" w:hAnsiTheme="minorEastAsia" w:hint="eastAsia"/>
                <w:sz w:val="24"/>
                <w:u w:val="single"/>
              </w:rPr>
              <w:t>3</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月</w:t>
            </w:r>
            <w:r w:rsidRPr="0001016D">
              <w:rPr>
                <w:rStyle w:val="NormalCharacter"/>
                <w:rFonts w:asciiTheme="minorEastAsia" w:eastAsiaTheme="minorEastAsia" w:hAnsiTheme="minorEastAsia"/>
                <w:sz w:val="24"/>
                <w:u w:val="single"/>
              </w:rPr>
              <w:t xml:space="preserve">　</w:t>
            </w:r>
            <w:r w:rsidR="00AE190E">
              <w:rPr>
                <w:rStyle w:val="NormalCharacter"/>
                <w:rFonts w:asciiTheme="minorEastAsia" w:eastAsiaTheme="minorEastAsia" w:hAnsiTheme="minorEastAsia" w:hint="eastAsia"/>
                <w:sz w:val="24"/>
                <w:u w:val="single"/>
              </w:rPr>
              <w:t>22</w:t>
            </w:r>
            <w:bookmarkStart w:id="0" w:name="_GoBack"/>
            <w:bookmarkEnd w:id="0"/>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日</w:t>
            </w:r>
            <w:r w:rsidRPr="0001016D">
              <w:rPr>
                <w:rStyle w:val="NormalCharacter"/>
                <w:rFonts w:asciiTheme="minorEastAsia" w:eastAsiaTheme="minorEastAsia" w:hAnsiTheme="minorEastAsia"/>
                <w:sz w:val="24"/>
                <w:u w:val="single"/>
              </w:rPr>
              <w:t xml:space="preserve">　10 </w:t>
            </w:r>
            <w:r w:rsidRPr="0001016D">
              <w:rPr>
                <w:rStyle w:val="NormalCharacter"/>
                <w:rFonts w:asciiTheme="minorEastAsia" w:eastAsiaTheme="minorEastAsia" w:hAnsiTheme="minorEastAsia"/>
                <w:sz w:val="24"/>
              </w:rPr>
              <w:t>：</w:t>
            </w:r>
            <w:r w:rsidR="00C032EE">
              <w:rPr>
                <w:rStyle w:val="NormalCharacter"/>
                <w:rFonts w:asciiTheme="minorEastAsia" w:eastAsiaTheme="minorEastAsia" w:hAnsiTheme="minorEastAsia" w:hint="eastAsia"/>
                <w:sz w:val="24"/>
                <w:u w:val="single"/>
              </w:rPr>
              <w:t>0</w:t>
            </w:r>
            <w:r w:rsidRPr="0001016D">
              <w:rPr>
                <w:rStyle w:val="NormalCharacter"/>
                <w:rFonts w:asciiTheme="minorEastAsia" w:eastAsiaTheme="minorEastAsia" w:hAnsiTheme="minorEastAsia"/>
                <w:sz w:val="24"/>
                <w:u w:val="single"/>
              </w:rPr>
              <w:t>0</w:t>
            </w:r>
            <w:r w:rsidRPr="0001016D">
              <w:rPr>
                <w:rStyle w:val="NormalCharacter"/>
                <w:rFonts w:asciiTheme="minorEastAsia" w:eastAsiaTheme="minorEastAsia" w:hAnsiTheme="minorEastAsia"/>
                <w:sz w:val="24"/>
              </w:rPr>
              <w:t>（北京时间）</w:t>
            </w:r>
          </w:p>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开标地点：绍兴市上虞区杭州湾经济开发区</w:t>
            </w:r>
            <w:proofErr w:type="gramStart"/>
            <w:r w:rsidRPr="0001016D">
              <w:rPr>
                <w:rStyle w:val="NormalCharacter"/>
                <w:rFonts w:asciiTheme="minorEastAsia" w:eastAsiaTheme="minorEastAsia" w:hAnsiTheme="minorEastAsia"/>
                <w:sz w:val="24"/>
              </w:rPr>
              <w:t>纬五东路</w:t>
            </w:r>
            <w:proofErr w:type="gramEnd"/>
            <w:r w:rsidRPr="0001016D">
              <w:rPr>
                <w:rStyle w:val="NormalCharacter"/>
                <w:rFonts w:asciiTheme="minorEastAsia" w:eastAsiaTheme="minorEastAsia" w:hAnsiTheme="minorEastAsia"/>
                <w:sz w:val="24"/>
              </w:rPr>
              <w:t>2号中科院杭州湾新材料产业基地项目现场</w:t>
            </w:r>
          </w:p>
        </w:tc>
      </w:tr>
      <w:tr w:rsidR="00D15B66" w:rsidRPr="0001016D">
        <w:trPr>
          <w:cantSplit/>
          <w:trHeight w:val="1072"/>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lastRenderedPageBreak/>
              <w:t>11</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质疑与投诉：详见招标文件第二部分第七章</w:t>
            </w:r>
          </w:p>
        </w:tc>
      </w:tr>
    </w:tbl>
    <w:p w:rsidR="00D15B66" w:rsidRPr="0001016D" w:rsidRDefault="00D15B66">
      <w:pPr>
        <w:pStyle w:val="NormalIndent"/>
        <w:ind w:firstLine="0"/>
        <w:rPr>
          <w:rStyle w:val="NormalCharacter"/>
          <w:rFonts w:asciiTheme="minorEastAsia" w:eastAsiaTheme="minorEastAsia" w:hAnsiTheme="minorEastAsia"/>
        </w:rPr>
      </w:pP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Fonts w:asciiTheme="minorEastAsia" w:eastAsiaTheme="minorEastAsia" w:hAnsiTheme="minorEastAsia"/>
          <w:b w:val="0"/>
          <w:sz w:val="20"/>
        </w:rPr>
        <w:br w:type="page"/>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第一章　说明</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　前言</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本次招标工作是按照《中华人民共和国招标投标法》组织和实施，已经有关部门核准，采用公开招标方式，并按照“公平、公正、科学、择优”的原则选择中标人；本招标文件仅适用于招标公告中所叙述项目,不分标段。</w:t>
      </w:r>
    </w:p>
    <w:p w:rsidR="00D15B66" w:rsidRPr="0001016D" w:rsidRDefault="0001016D">
      <w:pPr>
        <w:snapToGrid w:val="0"/>
        <w:spacing w:line="360" w:lineRule="auto"/>
        <w:ind w:firstLineChars="196" w:firstLine="47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　合格投标人</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Cs/>
          <w:kern w:val="0"/>
          <w:sz w:val="24"/>
        </w:rPr>
        <w:t>2.1、</w:t>
      </w:r>
      <w:r w:rsidRPr="0001016D">
        <w:rPr>
          <w:rStyle w:val="NormalCharacter"/>
          <w:rFonts w:asciiTheme="minorEastAsia" w:eastAsiaTheme="minorEastAsia" w:hAnsiTheme="minorEastAsia"/>
          <w:kern w:val="0"/>
          <w:sz w:val="24"/>
        </w:rPr>
        <w:t>投标人具有独立法人资格；</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2.2、具有履行合同所必需的设备和专业技术能力；</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2.3、三年内，在经营活动中没有重大违法记录</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2.4、未被“信用中国”（www.creditchina.gov.cn）、中国政府采购网（www.ccgp.gov.cn）列入失信被执行人、重大税收违法案件当事人名单、政府采购严重违法失信行为记录名单；</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2.5、单位负责人为同一人或者存在直接控股、管理关系的不同投标人，不得同时参加本投标活动；</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2.6、控制系统代理商应提供所代理企业的授权证书；</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2.8、不允许联合体投标；</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cs="Arial"/>
          <w:bCs/>
          <w:iCs/>
          <w:sz w:val="24"/>
        </w:rPr>
      </w:pPr>
      <w:r w:rsidRPr="0001016D">
        <w:rPr>
          <w:rStyle w:val="NormalCharacter"/>
          <w:rFonts w:asciiTheme="minorEastAsia" w:eastAsiaTheme="minorEastAsia" w:hAnsiTheme="minorEastAsia"/>
          <w:kern w:val="0"/>
          <w:sz w:val="24"/>
        </w:rPr>
        <w:t>2.9、</w:t>
      </w:r>
      <w:r w:rsidRPr="0001016D">
        <w:rPr>
          <w:rStyle w:val="NormalCharacter"/>
          <w:rFonts w:asciiTheme="minorEastAsia" w:eastAsiaTheme="minorEastAsia" w:hAnsiTheme="minorEastAsia" w:cs="Arial"/>
          <w:bCs/>
          <w:iCs/>
          <w:sz w:val="24"/>
        </w:rPr>
        <w:t>本次招标采用资格后审的审查方式，由采购人负责审查。</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2.10、推荐品牌：中控、艾默生、西门子等同类档次品牌；</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投标人也可根据招标文件的要求提供性能相当或者高于、服务条款相等或者高于、符合招标人实际需求的其他优质品牌产品。</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　定义</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3.1　“采购人”系指采购人或其委托的采购代理机构。</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  “投标人”系指向采购人提供投标文件所叙述的货物招标采购项目的供应商。</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3.3　“中标人”系指按照招标文件确定的中标供应商。</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lastRenderedPageBreak/>
        <w:t>3.4　“货物”系指投标人按合同要求，须向采购人提供的一切材料、设备、机械、仪器仪表、备品备件、工具、手册及其他技术资料和文字材料。</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　投标费用</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4.1　无论投标过程中的作法和结果如何，投标人自行承担投标活动中所发生的全部费用。</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4.2　本次招标现场评审专家费</w:t>
      </w:r>
      <w:r w:rsidRPr="0001016D">
        <w:rPr>
          <w:rStyle w:val="NormalCharacter"/>
          <w:rFonts w:asciiTheme="minorEastAsia" w:eastAsiaTheme="minorEastAsia" w:hAnsiTheme="minorEastAsia" w:hint="eastAsia"/>
          <w:sz w:val="24"/>
        </w:rPr>
        <w:t>等相关费用</w:t>
      </w:r>
      <w:r w:rsidRPr="0001016D">
        <w:rPr>
          <w:rStyle w:val="NormalCharacter"/>
          <w:rFonts w:asciiTheme="minorEastAsia" w:eastAsiaTheme="minorEastAsia" w:hAnsiTheme="minorEastAsia"/>
          <w:sz w:val="24"/>
        </w:rPr>
        <w:t>由最终中标单位承担。</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第二章　招标文件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5　招标文件构成</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5.1　招标文件由招标文件总目录所列内容组成。</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　招标文件的澄清或修改</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6.1　投标人对招标文件如有疑点要求澄清，或认为有必要与用户进行技术交流，可用书面形式通知采购人，在报名成功之日起（以邮件提交保密协议之日）七个工作日内使采购人收到，采购人将用书面形式予以答复，并将不说明来源的答复发给各有关投标人。</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6.2　在投标截止时间的五天前，采购人有权修改招标文件，并以书面形式通知投标人。修改的文件作为招标文件的补充和组成部分，对所有投标人均有约束力。</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sz w:val="24"/>
        </w:rPr>
        <w:t>6.3　为使投标人有足够的时间按修改文件要求修正投标文件，采购人可酌情推迟投标截止时间和开标时间，并将此变更通知投标人。</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第三章　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　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7.1　投标语言、计量及货币</w:t>
      </w:r>
    </w:p>
    <w:p w:rsidR="00D15B66" w:rsidRPr="0001016D" w:rsidRDefault="0001016D">
      <w:pPr>
        <w:spacing w:line="360" w:lineRule="auto"/>
        <w:ind w:firstLineChars="200" w:firstLine="456"/>
        <w:textAlignment w:val="bottom"/>
        <w:rPr>
          <w:rStyle w:val="NormalCharacter"/>
          <w:rFonts w:asciiTheme="minorEastAsia" w:eastAsiaTheme="minorEastAsia" w:hAnsiTheme="minorEastAsia"/>
          <w:spacing w:val="-6"/>
          <w:kern w:val="0"/>
          <w:sz w:val="24"/>
        </w:rPr>
      </w:pPr>
      <w:r w:rsidRPr="0001016D">
        <w:rPr>
          <w:rStyle w:val="NormalCharacter"/>
          <w:rFonts w:asciiTheme="minorEastAsia" w:eastAsiaTheme="minorEastAsia" w:hAnsiTheme="minorEastAsia"/>
          <w:spacing w:val="-6"/>
          <w:kern w:val="0"/>
          <w:sz w:val="24"/>
        </w:rPr>
        <w:t>7.1.1　投标文件及投标人和采购人就投标交换的文件、来往信件均以中文编写。</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7.1.2　除在技术规格中另有规定外，计量单位应使用公制单位。</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7.1.3　投标货币为人民币元。</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7.2　投标人应仔细阅读招标文件中的所有内容，按照招标文件及招标货物技术规格要求，详细编制投标文件，并保证投标文件的正确性和真实性。</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7.3　不按招标文件的要求提供的投标文件可能导致被拒绝。</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　投标文件构成</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投标文件由①②③④（①资格文件、②资信标、③技术标、④商务标）构成。</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lastRenderedPageBreak/>
        <w:t>8.1  资格文件，根据本项目实际，本次招标需要投标人提供第</w:t>
      </w:r>
      <w:r w:rsidRPr="0001016D">
        <w:rPr>
          <w:rStyle w:val="NormalCharacter"/>
          <w:rFonts w:asciiTheme="minorEastAsia" w:eastAsiaTheme="minorEastAsia" w:hAnsiTheme="minorEastAsia" w:cs="Arial"/>
          <w:b/>
          <w:bCs/>
          <w:iCs/>
          <w:sz w:val="36"/>
          <w:szCs w:val="36"/>
          <w:u w:val="single"/>
        </w:rPr>
        <w:t xml:space="preserve"> </w:t>
      </w:r>
      <w:r w:rsidRPr="0001016D">
        <w:rPr>
          <w:rStyle w:val="NormalCharacter"/>
          <w:rFonts w:asciiTheme="minorEastAsia" w:eastAsiaTheme="minorEastAsia" w:hAnsiTheme="minorEastAsia" w:cs="Arial"/>
          <w:b/>
          <w:bCs/>
          <w:iCs/>
          <w:sz w:val="24"/>
          <w:u w:val="single"/>
        </w:rPr>
        <w:t>1-6</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Times New Roman"/>
          <w:b/>
          <w:bCs/>
          <w:sz w:val="24"/>
        </w:rPr>
        <w:t>项所列的文件：</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8.1.1　营业执照（1）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 ；</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8.1.2前二年度资产负债表等财务报表资料文件(新成立的公司，必须提供情况说明)；</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8.1.3具有履行合同所必需的设备和专业技术能力的承诺函；</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8.1.4参加采购活动前三年内，在经营活动中没有重大违法记录的声明； </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8.1.5 投标人情况表（附件八），及符合特定资格条件的有关证明材料（如有）（复印件）；</w:t>
      </w:r>
      <w:r w:rsidRPr="0001016D">
        <w:rPr>
          <w:rStyle w:val="NormalCharacter"/>
          <w:rFonts w:asciiTheme="minorEastAsia" w:eastAsiaTheme="minorEastAsia" w:hAnsiTheme="minorEastAsia" w:cs="Times New Roman"/>
          <w:b/>
          <w:bCs/>
          <w:sz w:val="24"/>
        </w:rPr>
        <w:t xml:space="preserve">    </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8.1.5.1  主要代理企业的授权证书（附件七）</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8.1.6 所代理的企业应提供8.1.1条款的文件资料。</w:t>
      </w: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8.2  资信标，根据本项目实际，本次招标需要投标人提供第</w:t>
      </w:r>
      <w:r w:rsidRPr="0001016D">
        <w:rPr>
          <w:rStyle w:val="NormalCharacter"/>
          <w:rFonts w:asciiTheme="minorEastAsia" w:eastAsiaTheme="minorEastAsia" w:hAnsiTheme="minorEastAsia" w:cs="Times New Roman"/>
          <w:b/>
          <w:bCs/>
          <w:sz w:val="24"/>
          <w:u w:val="single"/>
        </w:rPr>
        <w:t xml:space="preserve">　1-5　</w:t>
      </w:r>
      <w:r w:rsidRPr="0001016D">
        <w:rPr>
          <w:rStyle w:val="NormalCharacter"/>
          <w:rFonts w:asciiTheme="minorEastAsia" w:eastAsiaTheme="minorEastAsia" w:hAnsiTheme="minorEastAsia" w:cs="Times New Roman"/>
          <w:b/>
          <w:bCs/>
          <w:sz w:val="24"/>
        </w:rPr>
        <w:t>项所列的证明文件：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8.2.1　法定代表人授权书（附件一）；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8.2.2　投标人及所代理企业的实力等文件（附件十六）；</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8.2.3　业绩（业绩清单（附件十五）及相应证明文件）；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u w:val="single"/>
        </w:rPr>
      </w:pPr>
      <w:r w:rsidRPr="0001016D">
        <w:rPr>
          <w:rStyle w:val="NormalCharacter"/>
          <w:rFonts w:asciiTheme="minorEastAsia" w:eastAsiaTheme="minorEastAsia" w:hAnsiTheme="minorEastAsia"/>
          <w:sz w:val="24"/>
        </w:rPr>
        <w:t>8.2.4　承诺书（附件十四）</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8.2.5  其他与本项目有关的证明文件：</w:t>
      </w:r>
      <w:r w:rsidRPr="0001016D">
        <w:rPr>
          <w:rStyle w:val="NormalCharacter"/>
          <w:rFonts w:asciiTheme="minorEastAsia" w:eastAsiaTheme="minorEastAsia" w:hAnsiTheme="minorEastAsia"/>
          <w:sz w:val="24"/>
          <w:u w:val="single"/>
        </w:rPr>
        <w:t>资信标中要求提供的其他文件。</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8.3　技术标，根据本项目实际，本次招标需要投标人提供第</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Arial"/>
          <w:b/>
          <w:bCs/>
          <w:iCs/>
          <w:sz w:val="24"/>
          <w:u w:val="single"/>
        </w:rPr>
        <w:t>1-10</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Times New Roman"/>
          <w:b/>
          <w:bCs/>
          <w:sz w:val="24"/>
        </w:rPr>
        <w:t>项所列的技术文件,这些文件可以是资料、图表或说明。</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8.3.1  制造企业简介、所必需的生产许可证及产品样本（书面样本）；</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8.3.2  报价内容一览表（附件九）；</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8.3.3  对控制系统请购技术规格书响应情况的详细描述：从技术规范、技术指标、规格、设备的详细配置、可实现的功能等方面。（附件十）</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8.3.4  技术报价偏差表（附件十一）；</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8.3.5 产品质量控制措施（附件十二）</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8.3.6 投标人推荐的供选择的配套零部件表（附件十三）；</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8.3.7 相应承诺书（附件十四）；</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8.3.8 项目管理机构配备表（附件十八）</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8.3.9 项目主要人员简历（附件十七）</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8.3.10 其他与本项目有关的文件：</w:t>
      </w:r>
      <w:r w:rsidRPr="0001016D">
        <w:rPr>
          <w:rStyle w:val="NormalCharacter"/>
          <w:rFonts w:asciiTheme="minorEastAsia" w:eastAsiaTheme="minorEastAsia" w:hAnsiTheme="minorEastAsia"/>
          <w:sz w:val="24"/>
          <w:u w:val="single"/>
        </w:rPr>
        <w:t>技术标中要求提供的其他文件。</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8.4　商务标，一般要求提供下面所列的第1、2项的文件。根据本项目实际，本次招标还需要投标人第</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Arial"/>
          <w:b/>
          <w:bCs/>
          <w:iCs/>
          <w:sz w:val="24"/>
          <w:u w:val="single"/>
        </w:rPr>
        <w:t>1-5</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Times New Roman"/>
          <w:b/>
          <w:bCs/>
          <w:sz w:val="24"/>
        </w:rPr>
        <w:t>项所列的文件：</w:t>
      </w:r>
    </w:p>
    <w:p w:rsidR="00D15B66" w:rsidRPr="0001016D" w:rsidRDefault="0001016D">
      <w:pPr>
        <w:tabs>
          <w:tab w:val="left" w:pos="1440"/>
          <w:tab w:val="left" w:pos="1620"/>
          <w:tab w:val="left" w:pos="1800"/>
          <w:tab w:val="left" w:pos="1980"/>
        </w:tabs>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8.4.1　投标函（附件二）</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8.4.2　开标一览表（附件三）</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cs="Times New Roman"/>
          <w:bCs/>
          <w:sz w:val="24"/>
        </w:rPr>
      </w:pPr>
      <w:r w:rsidRPr="0001016D">
        <w:rPr>
          <w:rStyle w:val="NormalCharacter"/>
          <w:rFonts w:asciiTheme="minorEastAsia" w:eastAsiaTheme="minorEastAsia" w:hAnsiTheme="minorEastAsia"/>
          <w:sz w:val="24"/>
        </w:rPr>
        <w:t xml:space="preserve">8.4.3　</w:t>
      </w:r>
      <w:r w:rsidRPr="0001016D">
        <w:rPr>
          <w:rStyle w:val="NormalCharacter"/>
          <w:rFonts w:asciiTheme="minorEastAsia" w:eastAsiaTheme="minorEastAsia" w:hAnsiTheme="minorEastAsia"/>
          <w:sz w:val="24"/>
          <w:szCs w:val="21"/>
        </w:rPr>
        <w:t>投标设备数量价格表（附件四）</w:t>
      </w:r>
      <w:r w:rsidRPr="0001016D">
        <w:rPr>
          <w:rStyle w:val="NormalCharacter"/>
          <w:rFonts w:asciiTheme="minorEastAsia" w:eastAsiaTheme="minorEastAsia" w:hAnsiTheme="minorEastAsia" w:cs="Times New Roman"/>
          <w:bCs/>
          <w:sz w:val="24"/>
        </w:rPr>
        <w:t xml:space="preserve">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8.4.4  分项报价表（附件五）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8.4.5  商务报价偏差表（附件六） </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8.5　注意事项</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8.5.1　投标人提供的各类资格及资信证明文件必须是真实可靠且在有效期内的，否则有可能导致被认定为无效、取消投标资格、追究法律责任等不良后果。</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8.5.2　投标人可以在投标文件中对招标货物的技术规格要求提出推荐和替代意见，但所提出的意见应优于招标文件中提出的相应要求。</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cs="Times New Roman"/>
          <w:b/>
          <w:bCs/>
          <w:sz w:val="24"/>
        </w:rPr>
        <w:t>8.5.3　为方便开标和评标，投标人应按8.1、8.2、8.3、8.4条所列的顺序分别编制资信标、技术标和商务标，否则对投标人造成影响的，采购人概不负责。</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9　投标内容填写说明</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9.1　投标文件格式</w:t>
      </w:r>
    </w:p>
    <w:p w:rsidR="00D15B66" w:rsidRPr="0001016D" w:rsidRDefault="0001016D">
      <w:pPr>
        <w:spacing w:line="360" w:lineRule="auto"/>
        <w:ind w:firstLine="57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投标人应按照招标文件中所提出的格式及编制顺序填写。</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9.2　投标函和开标一览表为在开标仪式上唱标的内容，投标人需按格式填写，统一规范，不得自行增减内容。</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　投标报价</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9.3.1　投标报价应在招标文件所附的开标一览表上写明投标单价和投标总价。</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lastRenderedPageBreak/>
        <w:t>9.3.2　投标报价只允许有一个报价，有选择的报价将不予接受。</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9.3.3　投标人应对所列的所有货物进行报价。</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9.3.4　投标报价统一为人民币计价，并包括下列第</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Arial"/>
          <w:b/>
          <w:bCs/>
          <w:iCs/>
          <w:sz w:val="24"/>
          <w:u w:val="single"/>
        </w:rPr>
        <w:t>1-2</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条规定的费用：</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9.3.4.1　向政府及行业部门交纳各种税费及</w:t>
      </w:r>
      <w:proofErr w:type="gramStart"/>
      <w:r w:rsidRPr="0001016D">
        <w:rPr>
          <w:rStyle w:val="NormalCharacter"/>
          <w:rFonts w:asciiTheme="minorEastAsia" w:eastAsiaTheme="minorEastAsia" w:hAnsiTheme="minorEastAsia"/>
          <w:sz w:val="24"/>
        </w:rPr>
        <w:t>规</w:t>
      </w:r>
      <w:proofErr w:type="gramEnd"/>
      <w:r w:rsidRPr="0001016D">
        <w:rPr>
          <w:rStyle w:val="NormalCharacter"/>
          <w:rFonts w:asciiTheme="minorEastAsia" w:eastAsiaTheme="minorEastAsia" w:hAnsiTheme="minorEastAsia"/>
          <w:sz w:val="24"/>
        </w:rPr>
        <w:t>费；</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9.3.4.2　货物运输、保险费用； </w:t>
      </w:r>
    </w:p>
    <w:p w:rsidR="00D15B66" w:rsidRPr="0001016D" w:rsidRDefault="00D15B66">
      <w:pPr>
        <w:snapToGrid w:val="0"/>
        <w:spacing w:line="360" w:lineRule="auto"/>
        <w:ind w:firstLineChars="200" w:firstLine="480"/>
        <w:rPr>
          <w:rStyle w:val="NormalCharacter"/>
          <w:rFonts w:asciiTheme="minorEastAsia" w:eastAsiaTheme="minorEastAsia" w:hAnsiTheme="minorEastAsia"/>
          <w:sz w:val="24"/>
        </w:rPr>
      </w:pP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cs="Times New Roman"/>
          <w:b/>
          <w:bCs/>
          <w:sz w:val="24"/>
        </w:rPr>
        <w:t>9.3.5　如投标人未根据采购人要求提供第8条所列文件的，或者提供的文件不实的，可能导致其投标被拒绝或者被取消中标资格。</w:t>
      </w: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cs="Times New Roman"/>
          <w:b/>
          <w:bCs/>
          <w:sz w:val="24"/>
        </w:rPr>
        <w:t>9.4　技术规范/规格偏离及建议</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投标货物如与招标货物在型号、规格、技术参数、性能、工艺、材料、质量技术标准等方面有微小偏离或对投标产品配置有好的建议，应填写《技术报价偏差表》。</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9.5　投标人根据招标文件载明的招标项目实际情况，拟在中标后将中标项目部分工作交由他人完成的，应当在投标文件中予以声明。</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10　投标文件的编制与签署</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10.1按招标文件8.1条、8.2条、8.3条、8.4条要求提供的各种文件，投标文件分为资格文件、资信标、技术标、</w:t>
      </w:r>
      <w:proofErr w:type="gramStart"/>
      <w:r w:rsidRPr="0001016D">
        <w:rPr>
          <w:rStyle w:val="NormalCharacter"/>
          <w:rFonts w:asciiTheme="minorEastAsia" w:eastAsiaTheme="minorEastAsia" w:hAnsiTheme="minorEastAsia"/>
          <w:sz w:val="24"/>
        </w:rPr>
        <w:t>商务标四部分</w:t>
      </w:r>
      <w:proofErr w:type="gramEnd"/>
      <w:r w:rsidRPr="0001016D">
        <w:rPr>
          <w:rStyle w:val="NormalCharacter"/>
          <w:rFonts w:asciiTheme="minorEastAsia" w:eastAsiaTheme="minorEastAsia" w:hAnsiTheme="minorEastAsia"/>
          <w:sz w:val="24"/>
        </w:rPr>
        <w:t>，其中资信标、技术标可装订成一册，其余部分分别装订成册，</w:t>
      </w:r>
      <w:r w:rsidRPr="0001016D">
        <w:rPr>
          <w:rStyle w:val="NormalCharacter"/>
          <w:rFonts w:asciiTheme="minorEastAsia" w:eastAsiaTheme="minorEastAsia" w:hAnsiTheme="minorEastAsia" w:cs="Courier New"/>
          <w:b/>
          <w:bCs/>
          <w:sz w:val="24"/>
        </w:rPr>
        <w:t>投标文件的装订应</w:t>
      </w:r>
      <w:proofErr w:type="gramStart"/>
      <w:r w:rsidRPr="0001016D">
        <w:rPr>
          <w:rStyle w:val="NormalCharacter"/>
          <w:rFonts w:asciiTheme="minorEastAsia" w:eastAsiaTheme="minorEastAsia" w:hAnsiTheme="minorEastAsia" w:cs="Courier New"/>
          <w:b/>
          <w:bCs/>
          <w:sz w:val="24"/>
        </w:rPr>
        <w:t>采用胶订或</w:t>
      </w:r>
      <w:proofErr w:type="gramEnd"/>
      <w:r w:rsidRPr="0001016D">
        <w:rPr>
          <w:rStyle w:val="NormalCharacter"/>
          <w:rFonts w:asciiTheme="minorEastAsia" w:eastAsiaTheme="minorEastAsia" w:hAnsiTheme="minorEastAsia" w:cs="Courier New"/>
          <w:b/>
          <w:bCs/>
          <w:sz w:val="24"/>
        </w:rPr>
        <w:t>线订形式，不得采用活页装订方式（</w:t>
      </w:r>
      <w:proofErr w:type="gramStart"/>
      <w:r w:rsidRPr="0001016D">
        <w:rPr>
          <w:rStyle w:val="NormalCharacter"/>
          <w:rFonts w:asciiTheme="minorEastAsia" w:eastAsiaTheme="minorEastAsia" w:hAnsiTheme="minorEastAsia" w:cs="Courier New"/>
          <w:b/>
          <w:bCs/>
          <w:sz w:val="24"/>
        </w:rPr>
        <w:t>胶订或</w:t>
      </w:r>
      <w:proofErr w:type="gramEnd"/>
      <w:r w:rsidRPr="0001016D">
        <w:rPr>
          <w:rStyle w:val="NormalCharacter"/>
          <w:rFonts w:asciiTheme="minorEastAsia" w:eastAsiaTheme="minorEastAsia" w:hAnsiTheme="minorEastAsia" w:cs="Courier New"/>
          <w:b/>
          <w:bCs/>
          <w:sz w:val="24"/>
        </w:rPr>
        <w:t>线订以外装订形式视为活页装订）</w:t>
      </w:r>
      <w:r w:rsidRPr="0001016D">
        <w:rPr>
          <w:rStyle w:val="NormalCharacter"/>
          <w:rFonts w:asciiTheme="minorEastAsia" w:eastAsiaTheme="minorEastAsia" w:hAnsiTheme="minorEastAsia"/>
          <w:sz w:val="24"/>
        </w:rPr>
        <w:t>，</w:t>
      </w:r>
    </w:p>
    <w:p w:rsidR="00D15B66" w:rsidRPr="0001016D" w:rsidRDefault="0001016D">
      <w:pPr>
        <w:pStyle w:val="UserStyle4"/>
        <w:snapToGrid w:val="0"/>
        <w:spacing w:before="0"/>
        <w:ind w:firstLine="48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　投标人按前附表规定的份数编制投标文件，并在封面上标明“正本”和“副本”。投标文件正本和副本如有不一致之处，以正本为准。</w:t>
      </w:r>
    </w:p>
    <w:p w:rsidR="00D15B66" w:rsidRPr="0001016D" w:rsidRDefault="0001016D">
      <w:pPr>
        <w:pStyle w:val="UserStyle4"/>
        <w:snapToGrid w:val="0"/>
        <w:spacing w:before="0"/>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1"/>
        </w:rPr>
        <w:t>10.3投标文件应用不褪色的材料书写或打印，并由投标人的法定代表人或其委托代理人签字或盖单位章。委托代理人签字的，投标文件应附法定代表人签署的授权委托书。并按照招标文件第六部</w:t>
      </w:r>
      <w:proofErr w:type="gramStart"/>
      <w:r w:rsidRPr="0001016D">
        <w:rPr>
          <w:rStyle w:val="NormalCharacter"/>
          <w:rFonts w:asciiTheme="minorEastAsia" w:eastAsiaTheme="minorEastAsia" w:hAnsiTheme="minorEastAsia"/>
          <w:szCs w:val="21"/>
        </w:rPr>
        <w:t>分要求</w:t>
      </w:r>
      <w:proofErr w:type="gramEnd"/>
      <w:r w:rsidRPr="0001016D">
        <w:rPr>
          <w:rStyle w:val="NormalCharacter"/>
          <w:rFonts w:asciiTheme="minorEastAsia" w:eastAsiaTheme="minorEastAsia" w:hAnsiTheme="minorEastAsia"/>
          <w:szCs w:val="21"/>
        </w:rPr>
        <w:t>进行签字、盖章。</w:t>
      </w:r>
    </w:p>
    <w:p w:rsidR="00D15B66" w:rsidRPr="0001016D" w:rsidRDefault="0001016D">
      <w:pPr>
        <w:snapToGrid w:val="0"/>
        <w:spacing w:line="360" w:lineRule="auto"/>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  　10.4　投标文件应尽量避免涂改、</w:t>
      </w:r>
      <w:proofErr w:type="gramStart"/>
      <w:r w:rsidRPr="0001016D">
        <w:rPr>
          <w:rStyle w:val="NormalCharacter"/>
          <w:rFonts w:asciiTheme="minorEastAsia" w:eastAsiaTheme="minorEastAsia" w:hAnsiTheme="minorEastAsia"/>
          <w:sz w:val="24"/>
          <w:szCs w:val="21"/>
        </w:rPr>
        <w:t>行间插字或</w:t>
      </w:r>
      <w:proofErr w:type="gramEnd"/>
      <w:r w:rsidRPr="0001016D">
        <w:rPr>
          <w:rStyle w:val="NormalCharacter"/>
          <w:rFonts w:asciiTheme="minorEastAsia" w:eastAsiaTheme="minorEastAsia" w:hAnsiTheme="minorEastAsia"/>
          <w:sz w:val="24"/>
          <w:szCs w:val="21"/>
        </w:rPr>
        <w:t>删除。如果出现上述情况，改动之处应加盖单位章或由投标人的法定代表人或其授权的代理人签字确认。</w:t>
      </w:r>
    </w:p>
    <w:p w:rsidR="00D15B66" w:rsidRPr="0001016D" w:rsidRDefault="0001016D">
      <w:pPr>
        <w:snapToGrid w:val="0"/>
        <w:spacing w:line="360" w:lineRule="auto"/>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sz w:val="24"/>
        </w:rPr>
        <w:t xml:space="preserve">　　10.5　由于字迹模糊或表达不清引起的后果由投标人负责。</w:t>
      </w:r>
    </w:p>
    <w:p w:rsidR="00D15B66" w:rsidRPr="0001016D" w:rsidRDefault="0001016D" w:rsidP="0001016D">
      <w:pPr>
        <w:pStyle w:val="PlainText"/>
        <w:snapToGrid w:val="0"/>
        <w:spacing w:line="360" w:lineRule="auto"/>
        <w:ind w:leftChars="228" w:left="479"/>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11　投标文件的密封及标记</w:t>
      </w:r>
    </w:p>
    <w:p w:rsidR="00D15B66" w:rsidRPr="0001016D" w:rsidRDefault="0001016D" w:rsidP="0001016D">
      <w:pPr>
        <w:pStyle w:val="PlainText"/>
        <w:snapToGrid w:val="0"/>
        <w:spacing w:line="360" w:lineRule="auto"/>
        <w:ind w:leftChars="228" w:left="479"/>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11.1　投标文件应按以下方法分别装袋密封</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11.1.1　投标文件密封袋内装投标文件正、副本。</w:t>
      </w:r>
      <w:r w:rsidRPr="0001016D">
        <w:rPr>
          <w:rStyle w:val="NormalCharacter"/>
          <w:rFonts w:asciiTheme="minorEastAsia" w:eastAsiaTheme="minorEastAsia" w:hAnsiTheme="minorEastAsia"/>
          <w:b/>
          <w:sz w:val="24"/>
        </w:rPr>
        <w:t>资格文件、</w:t>
      </w:r>
      <w:r w:rsidRPr="0001016D">
        <w:rPr>
          <w:rStyle w:val="NormalCharacter"/>
          <w:rFonts w:asciiTheme="minorEastAsia" w:eastAsiaTheme="minorEastAsia" w:hAnsiTheme="minorEastAsia" w:cs="Courier New"/>
          <w:b/>
          <w:bCs/>
          <w:sz w:val="24"/>
        </w:rPr>
        <w:t>商务标单独装订密封，资信标和技术标可装订成一册密封。</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11.1.2　将全部投标文件包装完好，并在封皮上写明：</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u w:val="single"/>
        </w:rPr>
      </w:pPr>
      <w:r w:rsidRPr="0001016D">
        <w:rPr>
          <w:rStyle w:val="NormalCharacter"/>
          <w:rFonts w:asciiTheme="minorEastAsia" w:eastAsiaTheme="minorEastAsia" w:hAnsiTheme="minorEastAsia"/>
          <w:sz w:val="24"/>
        </w:rPr>
        <w:t>11.1.2.1　采购人名称：</w:t>
      </w:r>
      <w:r w:rsidRPr="0001016D">
        <w:rPr>
          <w:rStyle w:val="NormalCharacter"/>
          <w:rFonts w:asciiTheme="minorEastAsia" w:eastAsiaTheme="minorEastAsia" w:hAnsiTheme="minorEastAsia"/>
          <w:sz w:val="24"/>
          <w:u w:val="single"/>
        </w:rPr>
        <w:t xml:space="preserve">    浙江省天正设计工程有限公司</w:t>
      </w:r>
      <w:r w:rsidRPr="0001016D">
        <w:rPr>
          <w:rStyle w:val="NormalCharacter"/>
          <w:rFonts w:asciiTheme="minorEastAsia" w:eastAsiaTheme="minorEastAsia" w:hAnsiTheme="minorEastAsia"/>
          <w:kern w:val="0"/>
          <w:sz w:val="24"/>
          <w:szCs w:val="24"/>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w:t>
      </w:r>
    </w:p>
    <w:p w:rsidR="00D15B66" w:rsidRPr="0001016D" w:rsidRDefault="0001016D">
      <w:pPr>
        <w:pStyle w:val="PlainText"/>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11.1.2.2　采购项目：</w:t>
      </w:r>
      <w:r w:rsidRPr="0001016D">
        <w:rPr>
          <w:rStyle w:val="NormalCharacter"/>
          <w:rFonts w:asciiTheme="minorEastAsia" w:eastAsiaTheme="minorEastAsia" w:hAnsiTheme="minorEastAsia"/>
          <w:kern w:val="0"/>
          <w:sz w:val="24"/>
          <w:szCs w:val="24"/>
          <w:u w:val="single"/>
        </w:rPr>
        <w:t>杭州湾上虞经济技术开发区化工产业中试基地建设工程</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 xml:space="preserve">。 </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11.1.2.3　投标人名称：</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11.2　如果投标人未按上述要求密封及加写标记，采购人对投标文件的误投和提前启封不负责任。</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12　投标保证金</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sz w:val="24"/>
        </w:rPr>
        <w:t xml:space="preserve">12.1　</w:t>
      </w:r>
      <w:r w:rsidRPr="0001016D">
        <w:rPr>
          <w:rStyle w:val="NormalCharacter"/>
          <w:rFonts w:asciiTheme="minorEastAsia" w:eastAsiaTheme="minorEastAsia" w:hAnsiTheme="minorEastAsia"/>
          <w:b/>
          <w:sz w:val="24"/>
        </w:rPr>
        <w:t>投标人的投标保证金要求具体详见前附表第五条，</w:t>
      </w:r>
      <w:r w:rsidRPr="0001016D">
        <w:rPr>
          <w:rStyle w:val="NormalCharacter"/>
          <w:rFonts w:asciiTheme="minorEastAsia" w:eastAsiaTheme="minorEastAsia" w:hAnsiTheme="minorEastAsia"/>
          <w:sz w:val="24"/>
        </w:rPr>
        <w:t>否则采购人将不接受投标文件。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i/>
          <w:sz w:val="24"/>
        </w:rPr>
      </w:pPr>
      <w:r w:rsidRPr="0001016D">
        <w:rPr>
          <w:rStyle w:val="NormalCharacter"/>
          <w:rFonts w:asciiTheme="minorEastAsia" w:eastAsiaTheme="minorEastAsia" w:hAnsiTheme="minorEastAsia"/>
          <w:sz w:val="24"/>
        </w:rPr>
        <w:t>12.2　投标保证金的交付人和投标人的名称必须一致，否则采购人将不接受投标文件。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12.3　在签订合同前，中标人应按规定提交履约保证金。</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12.4　未中标人的投标保证金在中标通知书发出后1</w:t>
      </w:r>
      <w:r w:rsidRPr="0001016D">
        <w:rPr>
          <w:rStyle w:val="NormalCharacter"/>
          <w:rFonts w:asciiTheme="minorEastAsia" w:eastAsiaTheme="minorEastAsia" w:hAnsiTheme="minorEastAsia" w:cs="Times New Roman"/>
          <w:bCs/>
          <w:sz w:val="24"/>
        </w:rPr>
        <w:t>5个工作日</w:t>
      </w:r>
      <w:r w:rsidRPr="0001016D">
        <w:rPr>
          <w:rStyle w:val="NormalCharacter"/>
          <w:rFonts w:asciiTheme="minorEastAsia" w:eastAsiaTheme="minorEastAsia" w:hAnsiTheme="minorEastAsia"/>
          <w:sz w:val="24"/>
        </w:rPr>
        <w:t>内无息退还。</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　发生下列情况之一，投标保证金将不予返还。</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12.5.1　投标人在投标有效期内撤回投标的；</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12.5.2　中标人或中标候选人放弃中标或中标候选人资格的；</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12.5.3　擅自修改或拒绝接受已经确认的条款；</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12.5.4　中</w:t>
      </w:r>
      <w:r w:rsidRPr="0001016D">
        <w:rPr>
          <w:rStyle w:val="NormalCharacter"/>
          <w:rFonts w:asciiTheme="minorEastAsia" w:eastAsiaTheme="minorEastAsia" w:hAnsiTheme="minorEastAsia"/>
          <w:spacing w:val="-6"/>
          <w:sz w:val="24"/>
        </w:rPr>
        <w:t>标人未按规定与采购人签订合同；</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12.5.5　未按规定提供履约保证金；</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12.5.6　投标人采取提供虚假资料等不正当手段的；</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12.5.7  投标人在投标过程中串通投标的。</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 xml:space="preserve">13　</w:t>
      </w:r>
      <w:r w:rsidRPr="0001016D">
        <w:rPr>
          <w:rStyle w:val="NormalCharacter"/>
          <w:rFonts w:asciiTheme="minorEastAsia" w:eastAsiaTheme="minorEastAsia" w:hAnsiTheme="minorEastAsia"/>
          <w:b/>
          <w:sz w:val="24"/>
          <w:szCs w:val="21"/>
        </w:rPr>
        <w:t>投标文件的有效期与效力</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13.1　自投标截止日起90天为投标文件的有效期。</w:t>
      </w:r>
    </w:p>
    <w:p w:rsidR="00D15B66" w:rsidRPr="0001016D" w:rsidRDefault="0001016D">
      <w:pPr>
        <w:spacing w:line="360" w:lineRule="auto"/>
        <w:ind w:firstLineChars="200"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sz w:val="24"/>
          <w:szCs w:val="21"/>
        </w:rPr>
        <w:t>13.2　如采购人认为必要，可延长至总计最长不超过60天。有效期短于这个规定期限的投标将被拒绝，这种要求和答复均以书面形式进行。投标人可以拒绝或者同意采购人的上述要求。如投标人同意延长的，其投标保证金的有效期也相应顺延</w:t>
      </w:r>
      <w:r w:rsidRPr="0001016D">
        <w:rPr>
          <w:rStyle w:val="NormalCharacter"/>
          <w:rFonts w:asciiTheme="minorEastAsia" w:eastAsiaTheme="minorEastAsia" w:hAnsiTheme="minorEastAsia"/>
          <w:sz w:val="24"/>
          <w:szCs w:val="21"/>
        </w:rPr>
        <w:lastRenderedPageBreak/>
        <w:t>并不得修改投标文件；如投标人拒绝延长的，采购人不得以此为理由不予退还投标保证金。</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13.3　招投标工作结束后，在合同履行期间如双方出现争议，则招标文件和询标记录等均是有效的法律文件。</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第四章　投标文件的递交</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14　投标截止时间</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14.1　投标文件必须在规定的投标截止时间前派人送达指定的投标地点。以电报、电话、传真形式的投标概不接受。</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14.2　采购人因故推迟投标截止时间，将以书面形式通知所有投标人。在这种情况下，采购人和投标人的权利和义务将受到新的截止时间的约束。</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15　投标文件的修改和撤回</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15.1　投标人在投标以后如必须修改或撤回投标文件，必须在投标截止时间以前将书面的投标修改文件或撤标通知送达采购人。</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15.2　投标修改文件必须密封，在密封袋上写明招标编号、招标项目名称、投标人名称、并注明“修改文件”、“开标时启封”字样。</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15.3　投标人以传真或电报形式通知采购人撤标时，必须随后补充有法定代表人或法定代表人授权代表签署的正式文件。</w:t>
      </w:r>
    </w:p>
    <w:p w:rsidR="00D15B66" w:rsidRPr="0001016D" w:rsidRDefault="0001016D" w:rsidP="0001016D">
      <w:pPr>
        <w:pStyle w:val="PlainText"/>
        <w:spacing w:line="360" w:lineRule="auto"/>
        <w:ind w:leftChars="116" w:left="244" w:firstLineChars="100" w:firstLine="241"/>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16　投标文件的拒收</w:t>
      </w:r>
    </w:p>
    <w:p w:rsidR="00D15B66" w:rsidRPr="0001016D" w:rsidRDefault="0001016D" w:rsidP="0001016D">
      <w:pPr>
        <w:pStyle w:val="PlainText"/>
        <w:spacing w:line="360" w:lineRule="auto"/>
        <w:ind w:leftChars="116" w:left="244" w:firstLineChars="100" w:firstLine="24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有下列情形之一的，采购人将拒绝接收投标人的投标文件：</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16.1　在投标截止时间以后送达的投标文件；</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16.2　未密封的投标文件；</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16.3　投标人没有按招标文件要求提供投标保证金的；</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16.4　报名主体、提交保证金主体或投标主体不一致的。</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第五章　开标、评标和定标</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17　开标</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17.1　在投标截止时间前按规定提交投标文件的投标人在三家（含）以上的，由采购人组织进行开标。</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17.2　采购人按招标文件规定的时间、地点公开开标。开标仪式由采购人主持及有关人员参加。</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17.3</w:t>
      </w:r>
      <w:r w:rsidRPr="0001016D">
        <w:rPr>
          <w:rStyle w:val="NormalCharacter"/>
          <w:rFonts w:asciiTheme="minorEastAsia" w:eastAsiaTheme="minorEastAsia" w:hAnsiTheme="minorEastAsia"/>
          <w:i/>
          <w:sz w:val="24"/>
        </w:rPr>
        <w:t xml:space="preserve">　</w:t>
      </w:r>
      <w:r w:rsidRPr="0001016D">
        <w:rPr>
          <w:rStyle w:val="NormalCharacter"/>
          <w:rFonts w:asciiTheme="minorEastAsia" w:eastAsiaTheme="minorEastAsia" w:hAnsiTheme="minorEastAsia"/>
          <w:sz w:val="24"/>
        </w:rPr>
        <w:t>法定代表人参加开标会的须携带个人身份证明原件(本人身份证原件)。如授权代表参加投标的，则须有法定代表人出具的授权委托书及授权代表的个人身份证明原件(本人身份证原件)。</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szCs w:val="24"/>
        </w:rPr>
      </w:pPr>
      <w:r w:rsidRPr="0001016D">
        <w:rPr>
          <w:rStyle w:val="NormalCharacter"/>
          <w:rFonts w:asciiTheme="minorEastAsia" w:eastAsiaTheme="minorEastAsia" w:hAnsiTheme="minorEastAsia"/>
          <w:b/>
          <w:sz w:val="24"/>
          <w:szCs w:val="24"/>
        </w:rPr>
        <w:t>18　投标文件资格审查</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18.1</w:t>
      </w:r>
      <w:r w:rsidRPr="0001016D">
        <w:rPr>
          <w:rStyle w:val="NormalCharacter"/>
          <w:rFonts w:asciiTheme="minorEastAsia" w:eastAsiaTheme="minorEastAsia" w:hAnsiTheme="minorEastAsia"/>
          <w:i/>
          <w:sz w:val="24"/>
        </w:rPr>
        <w:t xml:space="preserve">　</w:t>
      </w:r>
      <w:r w:rsidRPr="0001016D">
        <w:rPr>
          <w:rStyle w:val="NormalCharacter"/>
          <w:rFonts w:asciiTheme="minorEastAsia" w:eastAsiaTheme="minorEastAsia" w:hAnsiTheme="minorEastAsia"/>
          <w:sz w:val="24"/>
        </w:rPr>
        <w:t>开标后，采购人或采购代理机构将依法对投标人的资格进行审查</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18.2  采购人或采购代理机构依据法律法规和招标文件的规定，对投标人的基本资格条件、特定资格条件进行审查。</w:t>
      </w:r>
    </w:p>
    <w:p w:rsidR="00D15B66" w:rsidRPr="0001016D" w:rsidRDefault="0001016D">
      <w:pPr>
        <w:pStyle w:val="UserStyle4"/>
        <w:spacing w:before="0"/>
        <w:ind w:firstLineChars="150" w:firstLine="36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rPr>
        <w:t>18.3 采购人或采购代理机构出具《投标人资格审查意见表》，</w:t>
      </w:r>
      <w:r w:rsidRPr="0001016D">
        <w:rPr>
          <w:rStyle w:val="NormalCharacter"/>
          <w:rFonts w:asciiTheme="minorEastAsia" w:eastAsiaTheme="minorEastAsia" w:hAnsiTheme="minorEastAsia"/>
          <w:szCs w:val="24"/>
        </w:rPr>
        <w:t>投标人未按照招标文件要求提供与基本资格条件、特定资格条件相应的有效资格证明材料的，视为投标人不具备招标文件中规定的资格要求，其投标无效。</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szCs w:val="24"/>
        </w:rPr>
      </w:pPr>
      <w:r w:rsidRPr="0001016D">
        <w:rPr>
          <w:rStyle w:val="NormalCharacter"/>
          <w:rFonts w:asciiTheme="minorEastAsia" w:eastAsiaTheme="minorEastAsia" w:hAnsiTheme="minorEastAsia"/>
          <w:b/>
          <w:sz w:val="24"/>
          <w:szCs w:val="24"/>
        </w:rPr>
        <w:t>19 评标原则</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rsidR="00D15B66" w:rsidRPr="0001016D" w:rsidRDefault="0001016D" w:rsidP="0001016D">
      <w:pPr>
        <w:spacing w:line="360" w:lineRule="auto"/>
        <w:ind w:firstLineChars="196" w:firstLine="47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20  评标组织</w:t>
      </w:r>
    </w:p>
    <w:p w:rsidR="00D15B66" w:rsidRPr="0001016D" w:rsidRDefault="0001016D">
      <w:pPr>
        <w:spacing w:line="360" w:lineRule="auto"/>
        <w:ind w:firstLineChars="196" w:firstLine="470"/>
        <w:rPr>
          <w:rStyle w:val="NormalCharacter"/>
          <w:rFonts w:asciiTheme="minorEastAsia" w:eastAsiaTheme="minorEastAsia" w:hAnsiTheme="minorEastAsia"/>
          <w:b/>
          <w:i/>
          <w:sz w:val="24"/>
          <w:szCs w:val="21"/>
        </w:rPr>
      </w:pPr>
      <w:r w:rsidRPr="0001016D">
        <w:rPr>
          <w:rStyle w:val="NormalCharacter"/>
          <w:rFonts w:asciiTheme="minorEastAsia" w:eastAsiaTheme="minorEastAsia" w:hAnsiTheme="minorEastAsia"/>
          <w:sz w:val="24"/>
          <w:szCs w:val="21"/>
        </w:rPr>
        <w:t>20.1评标委员会由采购人代表和评审专家组成，成员人数应当为5人以上单数，其中评审专家不得少于成员总数的三分之二。</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20.2评标工作由评标委员会负责，并推选产生的组长主持。</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u w:val="single"/>
        </w:rPr>
      </w:pPr>
      <w:r w:rsidRPr="0001016D">
        <w:rPr>
          <w:rStyle w:val="NormalCharacter"/>
          <w:rFonts w:asciiTheme="minorEastAsia" w:eastAsiaTheme="minorEastAsia" w:hAnsiTheme="minorEastAsia"/>
          <w:sz w:val="24"/>
          <w:szCs w:val="21"/>
        </w:rPr>
        <w:t>20.3整个开标、评标全过程接受业主方等有关部门的监督和指导。</w:t>
      </w:r>
    </w:p>
    <w:p w:rsidR="00D15B66" w:rsidRPr="0001016D" w:rsidRDefault="0001016D" w:rsidP="0001016D">
      <w:pPr>
        <w:pStyle w:val="UserStyle4"/>
        <w:spacing w:before="0"/>
        <w:ind w:firstLineChars="147" w:firstLine="354"/>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21. 评标办法</w:t>
      </w:r>
    </w:p>
    <w:p w:rsidR="00D15B66" w:rsidRPr="0001016D" w:rsidRDefault="0001016D" w:rsidP="0001016D">
      <w:pPr>
        <w:spacing w:line="360" w:lineRule="auto"/>
        <w:ind w:firstLineChars="194" w:firstLine="466"/>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具体评标办法与评分标准等详见招标文件第三部分。</w:t>
      </w:r>
    </w:p>
    <w:p w:rsidR="00D15B66" w:rsidRPr="0001016D" w:rsidRDefault="0001016D" w:rsidP="0001016D">
      <w:pPr>
        <w:snapToGrid w:val="0"/>
        <w:spacing w:line="360" w:lineRule="auto"/>
        <w:ind w:firstLineChars="147" w:firstLine="354"/>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22. 投标文件符合性审查</w:t>
      </w:r>
    </w:p>
    <w:p w:rsidR="00D15B66" w:rsidRPr="0001016D" w:rsidRDefault="0001016D">
      <w:pPr>
        <w:snapToGrid w:val="0"/>
        <w:spacing w:line="360" w:lineRule="auto"/>
        <w:ind w:firstLineChars="150"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22.1 投标文件符合性审查：评标委员会依据招标文件的规定，从投标文件的有效性、完整性和对招标文件的响应程度进行审查，以确定是否对招标文件的要求</w:t>
      </w:r>
      <w:proofErr w:type="gramStart"/>
      <w:r w:rsidRPr="0001016D">
        <w:rPr>
          <w:rStyle w:val="NormalCharacter"/>
          <w:rFonts w:asciiTheme="minorEastAsia" w:eastAsiaTheme="minorEastAsia" w:hAnsiTheme="minorEastAsia"/>
          <w:sz w:val="24"/>
          <w:szCs w:val="21"/>
        </w:rPr>
        <w:t>作出</w:t>
      </w:r>
      <w:proofErr w:type="gramEnd"/>
      <w:r w:rsidRPr="0001016D">
        <w:rPr>
          <w:rStyle w:val="NormalCharacter"/>
          <w:rFonts w:asciiTheme="minorEastAsia" w:eastAsiaTheme="minorEastAsia" w:hAnsiTheme="minorEastAsia"/>
          <w:sz w:val="24"/>
          <w:szCs w:val="21"/>
        </w:rPr>
        <w:t>实质性响应。</w:t>
      </w:r>
    </w:p>
    <w:p w:rsidR="00D15B66" w:rsidRPr="0001016D" w:rsidRDefault="0001016D">
      <w:pPr>
        <w:snapToGrid w:val="0"/>
        <w:spacing w:line="360" w:lineRule="auto"/>
        <w:ind w:firstLineChars="150"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22.2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w:t>
      </w:r>
      <w:r w:rsidRPr="0001016D">
        <w:rPr>
          <w:rStyle w:val="NormalCharacter"/>
          <w:rFonts w:asciiTheme="minorEastAsia" w:eastAsiaTheme="minorEastAsia" w:hAnsiTheme="minorEastAsia"/>
          <w:sz w:val="24"/>
          <w:szCs w:val="21"/>
        </w:rPr>
        <w:lastRenderedPageBreak/>
        <w:t>评标委员会决定投标文件的</w:t>
      </w:r>
      <w:proofErr w:type="gramStart"/>
      <w:r w:rsidRPr="0001016D">
        <w:rPr>
          <w:rStyle w:val="NormalCharacter"/>
          <w:rFonts w:asciiTheme="minorEastAsia" w:eastAsiaTheme="minorEastAsia" w:hAnsiTheme="minorEastAsia"/>
          <w:sz w:val="24"/>
          <w:szCs w:val="21"/>
        </w:rPr>
        <w:t>响应性只根据</w:t>
      </w:r>
      <w:proofErr w:type="gramEnd"/>
      <w:r w:rsidRPr="0001016D">
        <w:rPr>
          <w:rStyle w:val="NormalCharacter"/>
          <w:rFonts w:asciiTheme="minorEastAsia" w:eastAsiaTheme="minorEastAsia" w:hAnsiTheme="minorEastAsia"/>
          <w:sz w:val="24"/>
          <w:szCs w:val="21"/>
        </w:rPr>
        <w:t>投标文件本身的内容，而不寻求外部证据。</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22.3 如果投标文件没有实质上响应招标文件的要求，评标委员会将判定无效，投标人不得通过修改或撤销不合要求的偏离或保留而使其投标成为实质性响应的投标。 </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22.4修正原则</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投标文件报价出现前后不一致的，按照下列规定修正：</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(1)投标文件中开标一览表(报价表)内容与投标文件中相应内容不一致的，以开标一览表(报价表)为准;</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(2)大写金额和小写金额不一致的，以大写金额为准;</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(3)单价金额小数点或者百分比有明显错位的，以开标一览表的总价为准，并修改单价;</w:t>
      </w:r>
    </w:p>
    <w:p w:rsidR="00D15B66" w:rsidRPr="0001016D" w:rsidRDefault="0001016D">
      <w:pPr>
        <w:snapToGrid w:val="0"/>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(4)总价金额与按单价汇总金额不一致的，以单价金额计算结果为准。</w:t>
      </w:r>
    </w:p>
    <w:p w:rsidR="00D15B66" w:rsidRPr="0001016D" w:rsidRDefault="0001016D">
      <w:pPr>
        <w:snapToGrid w:val="0"/>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同时出现两种以上不一致的，按照前款规定的顺序修正。</w:t>
      </w:r>
    </w:p>
    <w:p w:rsidR="00D15B66" w:rsidRPr="0001016D" w:rsidRDefault="0001016D" w:rsidP="0001016D">
      <w:pPr>
        <w:pStyle w:val="UserStyle4"/>
        <w:snapToGrid w:val="0"/>
        <w:spacing w:before="0"/>
        <w:ind w:firstLineChars="196" w:firstLine="472"/>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23 投标文件的澄清</w:t>
      </w:r>
    </w:p>
    <w:p w:rsidR="00D15B66" w:rsidRPr="0001016D" w:rsidRDefault="0001016D">
      <w:pPr>
        <w:pStyle w:val="UserStyle4"/>
        <w:snapToGrid w:val="0"/>
        <w:spacing w:before="0"/>
        <w:ind w:firstLine="48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 内容不得改变投标文件的实质性内容。</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24 无效投标</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经过审查，凡不符合有关规定，不响应招标文件的实质性条款，存在以下重大偏离之一的，经评标委员会认定，并由采购人报有关部门备案，将因未通过资格性或符合性审查而被作为无效投标处理：</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 xml:space="preserve">24.1 </w:t>
      </w:r>
      <w:r w:rsidRPr="0001016D">
        <w:rPr>
          <w:rStyle w:val="NormalCharacter"/>
          <w:rFonts w:asciiTheme="minorEastAsia" w:eastAsiaTheme="minorEastAsia" w:hAnsiTheme="minorEastAsia"/>
          <w:b/>
          <w:sz w:val="24"/>
          <w:szCs w:val="21"/>
        </w:rPr>
        <w:t>未按照招标文件规定要求密封封装、签署、盖章的；</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 xml:space="preserve">24.2 </w:t>
      </w:r>
      <w:r w:rsidRPr="0001016D">
        <w:rPr>
          <w:rStyle w:val="NormalCharacter"/>
          <w:rFonts w:asciiTheme="minorEastAsia" w:eastAsiaTheme="minorEastAsia" w:hAnsiTheme="minorEastAsia"/>
          <w:b/>
          <w:sz w:val="24"/>
          <w:szCs w:val="21"/>
        </w:rPr>
        <w:t>法定代表人参加开标会，未能出具身份证明或与《法定代表人身份证明书》不符的；授权代表无《法定代表人授权委托书》或未能出具身份证明的；</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24.3</w:t>
      </w:r>
      <w:r w:rsidRPr="0001016D">
        <w:rPr>
          <w:rStyle w:val="NormalCharacter"/>
          <w:rFonts w:asciiTheme="minorEastAsia" w:eastAsiaTheme="minorEastAsia" w:hAnsiTheme="minorEastAsia"/>
          <w:b/>
          <w:sz w:val="24"/>
          <w:szCs w:val="21"/>
        </w:rPr>
        <w:t xml:space="preserve">《法定代表人授权委托书》或《法定代表人身份证明书》填写不全、错误、未加盖公章(《法定代表人授权委托书》要求公章和签字或盖章缺一不可）； </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24.4</w:t>
      </w:r>
      <w:r w:rsidRPr="0001016D">
        <w:rPr>
          <w:rStyle w:val="NormalCharacter"/>
          <w:rFonts w:asciiTheme="minorEastAsia" w:eastAsiaTheme="minorEastAsia" w:hAnsiTheme="minorEastAsia"/>
          <w:b/>
          <w:sz w:val="24"/>
          <w:szCs w:val="21"/>
        </w:rPr>
        <w:t>参加开标会的个体工商户提供的身份证明与营业执照不一致的；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24.5</w:t>
      </w:r>
      <w:r w:rsidRPr="0001016D">
        <w:rPr>
          <w:rStyle w:val="NormalCharacter"/>
          <w:rFonts w:asciiTheme="minorEastAsia" w:eastAsiaTheme="minorEastAsia" w:hAnsiTheme="minorEastAsia"/>
          <w:b/>
          <w:sz w:val="24"/>
          <w:szCs w:val="21"/>
        </w:rPr>
        <w:t>投标文件中的</w:t>
      </w:r>
      <w:proofErr w:type="gramStart"/>
      <w:r w:rsidRPr="0001016D">
        <w:rPr>
          <w:rStyle w:val="NormalCharacter"/>
          <w:rFonts w:asciiTheme="minorEastAsia" w:eastAsiaTheme="minorEastAsia" w:hAnsiTheme="minorEastAsia"/>
          <w:b/>
          <w:sz w:val="24"/>
          <w:szCs w:val="21"/>
        </w:rPr>
        <w:t>投标函未加盖</w:t>
      </w:r>
      <w:proofErr w:type="gramEnd"/>
      <w:r w:rsidRPr="0001016D">
        <w:rPr>
          <w:rStyle w:val="NormalCharacter"/>
          <w:rFonts w:asciiTheme="minorEastAsia" w:eastAsiaTheme="minorEastAsia" w:hAnsiTheme="minorEastAsia"/>
          <w:b/>
          <w:sz w:val="24"/>
          <w:szCs w:val="21"/>
        </w:rPr>
        <w:t>投标人的企业公章或填写不全的；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lastRenderedPageBreak/>
        <w:t>24.6</w:t>
      </w:r>
      <w:r w:rsidRPr="0001016D">
        <w:rPr>
          <w:rStyle w:val="NormalCharacter"/>
          <w:rFonts w:asciiTheme="minorEastAsia" w:eastAsiaTheme="minorEastAsia" w:hAnsiTheme="minorEastAsia"/>
          <w:b/>
          <w:sz w:val="24"/>
          <w:szCs w:val="21"/>
        </w:rPr>
        <w:t>投标人递交两份或两份以上内容不同的投标书，且未声明哪一份有效的；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24.7</w:t>
      </w:r>
      <w:r w:rsidRPr="0001016D">
        <w:rPr>
          <w:rStyle w:val="NormalCharacter"/>
          <w:rFonts w:asciiTheme="minorEastAsia" w:eastAsiaTheme="minorEastAsia" w:hAnsiTheme="minorEastAsia"/>
          <w:b/>
          <w:sz w:val="24"/>
          <w:szCs w:val="21"/>
        </w:rPr>
        <w:t>报价一经涂改，未在涂改处加盖投标单位公章或者未经法定代表人或其授权代表签字或盖章的；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24.8</w:t>
      </w:r>
      <w:r w:rsidRPr="0001016D">
        <w:rPr>
          <w:rStyle w:val="NormalCharacter"/>
          <w:rFonts w:asciiTheme="minorEastAsia" w:eastAsiaTheme="minorEastAsia" w:hAnsiTheme="minorEastAsia"/>
          <w:b/>
          <w:sz w:val="24"/>
          <w:szCs w:val="21"/>
        </w:rPr>
        <w:t>因未按规定的格式填写，内容不全或主要实质性内容字迹模糊辨认不清,经评标委员会认定为无法评审的；</w:t>
      </w:r>
    </w:p>
    <w:p w:rsidR="00D15B66" w:rsidRPr="0001016D" w:rsidRDefault="0001016D" w:rsidP="0001016D">
      <w:pPr>
        <w:pStyle w:val="PlainText"/>
        <w:snapToGrid w:val="0"/>
        <w:spacing w:line="360" w:lineRule="auto"/>
        <w:ind w:firstLineChars="200" w:firstLine="482"/>
        <w:jc w:val="left"/>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szCs w:val="24"/>
        </w:rPr>
        <w:t>24.9</w:t>
      </w:r>
      <w:r w:rsidRPr="0001016D">
        <w:rPr>
          <w:rStyle w:val="NormalCharacter"/>
          <w:rFonts w:asciiTheme="minorEastAsia" w:eastAsiaTheme="minorEastAsia" w:hAnsiTheme="minorEastAsia"/>
          <w:b/>
          <w:sz w:val="24"/>
        </w:rPr>
        <w:t>出现同一标的物或本次招标产品(服务)内的主要产品(重要组成部分)出现技术、商务描述不一致或前后描述不一致，经评标委员会认定后为无法评审的；</w:t>
      </w:r>
    </w:p>
    <w:p w:rsidR="00D15B66" w:rsidRPr="0001016D" w:rsidRDefault="0001016D" w:rsidP="0001016D">
      <w:pPr>
        <w:pStyle w:val="PlainText"/>
        <w:snapToGrid w:val="0"/>
        <w:spacing w:line="360" w:lineRule="auto"/>
        <w:ind w:firstLineChars="200" w:firstLine="482"/>
        <w:jc w:val="left"/>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szCs w:val="24"/>
        </w:rPr>
        <w:t>24.10</w:t>
      </w:r>
      <w:r w:rsidRPr="0001016D">
        <w:rPr>
          <w:rStyle w:val="NormalCharacter"/>
          <w:rFonts w:asciiTheme="minorEastAsia" w:eastAsiaTheme="minorEastAsia" w:hAnsiTheme="minorEastAsia"/>
          <w:b/>
          <w:sz w:val="24"/>
        </w:rPr>
        <w:t>投标详细配置清单响应表不真实填写或弄虚作假的；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24.11</w:t>
      </w:r>
      <w:r w:rsidRPr="0001016D">
        <w:rPr>
          <w:rStyle w:val="NormalCharacter"/>
          <w:rFonts w:asciiTheme="minorEastAsia" w:eastAsiaTheme="minorEastAsia" w:hAnsiTheme="minorEastAsia"/>
          <w:b/>
          <w:sz w:val="24"/>
          <w:szCs w:val="21"/>
        </w:rPr>
        <w:t>对招标产品技术规格未详细应答，致使其技术文件无法评审的；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24.12</w:t>
      </w:r>
      <w:r w:rsidRPr="0001016D">
        <w:rPr>
          <w:rStyle w:val="NormalCharacter"/>
          <w:rFonts w:asciiTheme="minorEastAsia" w:eastAsiaTheme="minorEastAsia" w:hAnsiTheme="minorEastAsia"/>
          <w:b/>
          <w:sz w:val="24"/>
          <w:szCs w:val="21"/>
        </w:rPr>
        <w:t>投标文件有招标方不能接受的条件；</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24.13</w:t>
      </w:r>
      <w:r w:rsidRPr="0001016D">
        <w:rPr>
          <w:rStyle w:val="NormalCharacter"/>
          <w:rFonts w:asciiTheme="minorEastAsia" w:eastAsiaTheme="minorEastAsia" w:hAnsiTheme="minorEastAsia"/>
          <w:b/>
          <w:sz w:val="24"/>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24.14</w:t>
      </w:r>
      <w:r w:rsidRPr="0001016D">
        <w:rPr>
          <w:rStyle w:val="NormalCharacter"/>
          <w:rFonts w:asciiTheme="minorEastAsia" w:eastAsiaTheme="minorEastAsia" w:hAnsiTheme="minorEastAsia"/>
          <w:b/>
          <w:sz w:val="24"/>
          <w:szCs w:val="21"/>
        </w:rPr>
        <w:t>投标报价超过预算金额或最高限价的；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24.15</w:t>
      </w:r>
      <w:r w:rsidRPr="0001016D">
        <w:rPr>
          <w:rStyle w:val="NormalCharacter"/>
          <w:rFonts w:asciiTheme="minorEastAsia" w:eastAsiaTheme="minorEastAsia" w:hAnsiTheme="minorEastAsia"/>
          <w:b/>
          <w:sz w:val="24"/>
          <w:szCs w:val="21"/>
        </w:rPr>
        <w:t>投标文件“资信技术文件资料”部分中出现《开标一览表》或《投标报价明细表》或《预算清单》相关内容的；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24.16</w:t>
      </w:r>
      <w:r w:rsidRPr="0001016D">
        <w:rPr>
          <w:rStyle w:val="NormalCharacter"/>
          <w:rFonts w:asciiTheme="minorEastAsia" w:eastAsiaTheme="minorEastAsia" w:hAnsiTheme="minorEastAsia"/>
          <w:b/>
          <w:sz w:val="24"/>
          <w:szCs w:val="21"/>
        </w:rPr>
        <w:t>评标委员会认定有重大偏差或实质性不响应招标文件要求的；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24.17 投标人拒绝按招标文件规定的修正原则对投标文件进行修改的；</w:t>
      </w:r>
    </w:p>
    <w:p w:rsidR="00D15B66" w:rsidRPr="0001016D" w:rsidRDefault="0001016D" w:rsidP="0001016D">
      <w:pPr>
        <w:pStyle w:val="BodyTextIndent"/>
        <w:snapToGrid w:val="0"/>
        <w:spacing w:after="0" w:line="360" w:lineRule="auto"/>
        <w:ind w:leftChars="0" w:left="0" w:firstLineChars="196" w:firstLine="47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24.18 参与本次招标活动前三年内，投标人在采购领域中，在项目招标、投标和合同履约期间存在违法以及违反采购供应商行为规范且情节严重的；</w:t>
      </w:r>
    </w:p>
    <w:p w:rsidR="00D15B66" w:rsidRPr="0001016D" w:rsidRDefault="0001016D" w:rsidP="0001016D">
      <w:pPr>
        <w:pStyle w:val="HtmlNormal"/>
        <w:snapToGrid w:val="0"/>
        <w:spacing w:before="0" w:after="0" w:line="360" w:lineRule="auto"/>
        <w:ind w:firstLineChars="196" w:firstLine="472"/>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24.19  有下列情形之一的，视为投标人串通投标，其投标无效：</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24.19.1 不同投标人的投标文件由同一单位或者个人编制；</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24.19.2 不同投标人委托同一单位或者个人办理投标事宜；</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24.19.3 不同投标人的投标文件载明的项目管理成员或者联系人员为同一人；</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24.19.4 不同投标人的投标文件异常一致或者投标报价呈规律性差异；</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24.19.5 不同投标人的投标文件相互混装；</w:t>
      </w: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lastRenderedPageBreak/>
        <w:t xml:space="preserve">24.20 </w:t>
      </w:r>
      <w:r w:rsidRPr="0001016D">
        <w:rPr>
          <w:rStyle w:val="NormalCharacter"/>
          <w:rFonts w:asciiTheme="minorEastAsia" w:eastAsiaTheme="minorEastAsia" w:hAnsiTheme="minorEastAsia"/>
          <w:b/>
          <w:sz w:val="24"/>
        </w:rPr>
        <w:t>其他违反法律、法规的情形。</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25 评标委员会按照招标文件的要求和条件进行评标，同时考虑以下因素：</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25.1　投标价格的竞争性；</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25.2　产品性能和质量可靠性；</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25.3　备品备件供应承诺；</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25.4　交货时间；</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25.5　经营信誉、合同付款条件及合同执行能力；</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25.6　售后服务承诺。</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26 中标条件</w:t>
      </w:r>
    </w:p>
    <w:p w:rsidR="00D15B66" w:rsidRPr="0001016D" w:rsidRDefault="0001016D">
      <w:pPr>
        <w:pStyle w:val="PlainText"/>
        <w:spacing w:line="360" w:lineRule="auto"/>
        <w:ind w:firstLineChars="200" w:firstLine="456"/>
        <w:rPr>
          <w:rStyle w:val="NormalCharacter"/>
          <w:rFonts w:asciiTheme="minorEastAsia" w:eastAsiaTheme="minorEastAsia" w:hAnsiTheme="minorEastAsia"/>
          <w:spacing w:val="-6"/>
          <w:sz w:val="24"/>
        </w:rPr>
      </w:pPr>
      <w:r w:rsidRPr="0001016D">
        <w:rPr>
          <w:rStyle w:val="NormalCharacter"/>
          <w:rFonts w:asciiTheme="minorEastAsia" w:eastAsiaTheme="minorEastAsia" w:hAnsiTheme="minorEastAsia"/>
          <w:spacing w:val="-6"/>
          <w:sz w:val="24"/>
        </w:rPr>
        <w:t>26.1　投标人能够提供质量、技术、商务、经济、</w:t>
      </w:r>
      <w:r w:rsidRPr="0001016D">
        <w:rPr>
          <w:rStyle w:val="NormalCharacter"/>
          <w:rFonts w:asciiTheme="minorEastAsia" w:eastAsiaTheme="minorEastAsia" w:hAnsiTheme="minorEastAsia"/>
          <w:sz w:val="24"/>
        </w:rPr>
        <w:t>售后服务</w:t>
      </w:r>
      <w:r w:rsidRPr="0001016D">
        <w:rPr>
          <w:rStyle w:val="NormalCharacter"/>
          <w:rFonts w:asciiTheme="minorEastAsia" w:eastAsiaTheme="minorEastAsia" w:hAnsiTheme="minorEastAsia"/>
          <w:spacing w:val="-6"/>
          <w:sz w:val="24"/>
        </w:rPr>
        <w:t>占综合优势的产品及服务；</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26.2　投标文件符合招标文件要求；</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26.3　投标人有很好的执行合同的能力；</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26.4　售价对采购人最有利；</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25.5　采购人将把中标通知书授予最佳投标者，不保证最低报价者中标。</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27　废标</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在采购中，出现下列情形之一的，应予废标：</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27.1 符合专业条件的供应商或者对招标文件作实质响应的供应商不足3家的；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27.2  出现影响采购公正的违法、违规行为的；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27.3  投标人的报价均超过了采购预算，采购人不能支付的；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27.4  因重大变故，采购任务取消的；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27.5  投标文件未按招标文件要求签字盖章的。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27.6  </w:t>
      </w:r>
      <w:proofErr w:type="gramStart"/>
      <w:r w:rsidRPr="0001016D">
        <w:rPr>
          <w:rStyle w:val="NormalCharacter"/>
          <w:rFonts w:asciiTheme="minorEastAsia" w:eastAsiaTheme="minorEastAsia" w:hAnsiTheme="minorEastAsia"/>
          <w:sz w:val="24"/>
          <w:szCs w:val="21"/>
        </w:rPr>
        <w:t>废标后</w:t>
      </w:r>
      <w:proofErr w:type="gramEnd"/>
      <w:r w:rsidRPr="0001016D">
        <w:rPr>
          <w:rStyle w:val="NormalCharacter"/>
          <w:rFonts w:asciiTheme="minorEastAsia" w:eastAsiaTheme="minorEastAsia" w:hAnsiTheme="minorEastAsia"/>
          <w:sz w:val="24"/>
          <w:szCs w:val="21"/>
        </w:rPr>
        <w:t>，采购机构应当将</w:t>
      </w:r>
      <w:proofErr w:type="gramStart"/>
      <w:r w:rsidRPr="0001016D">
        <w:rPr>
          <w:rStyle w:val="NormalCharacter"/>
          <w:rFonts w:asciiTheme="minorEastAsia" w:eastAsiaTheme="minorEastAsia" w:hAnsiTheme="minorEastAsia"/>
          <w:sz w:val="24"/>
          <w:szCs w:val="21"/>
        </w:rPr>
        <w:t>废标理由</w:t>
      </w:r>
      <w:proofErr w:type="gramEnd"/>
      <w:r w:rsidRPr="0001016D">
        <w:rPr>
          <w:rStyle w:val="NormalCharacter"/>
          <w:rFonts w:asciiTheme="minorEastAsia" w:eastAsiaTheme="minorEastAsia" w:hAnsiTheme="minorEastAsia"/>
          <w:sz w:val="24"/>
          <w:szCs w:val="21"/>
        </w:rPr>
        <w:t>通知所有投标人，由采购人重新组织招标，变更采购方式予以采购。</w:t>
      </w:r>
    </w:p>
    <w:p w:rsidR="00D15B66" w:rsidRPr="0001016D" w:rsidRDefault="0001016D">
      <w:pPr>
        <w:pStyle w:val="BodyTextIndent"/>
        <w:spacing w:after="0" w:line="360" w:lineRule="auto"/>
        <w:ind w:left="873" w:hanging="453"/>
        <w:rPr>
          <w:rStyle w:val="NormalCharacter"/>
          <w:rFonts w:asciiTheme="minorEastAsia" w:eastAsiaTheme="minorEastAsia" w:hAnsiTheme="minorEastAsia"/>
          <w:b/>
          <w:spacing w:val="-6"/>
          <w:sz w:val="24"/>
          <w:szCs w:val="21"/>
        </w:rPr>
      </w:pPr>
      <w:r w:rsidRPr="0001016D">
        <w:rPr>
          <w:rStyle w:val="NormalCharacter"/>
          <w:rFonts w:asciiTheme="minorEastAsia" w:eastAsiaTheme="minorEastAsia" w:hAnsiTheme="minorEastAsia"/>
          <w:b/>
          <w:spacing w:val="-6"/>
          <w:sz w:val="24"/>
          <w:szCs w:val="21"/>
        </w:rPr>
        <w:t>28  重新组织采购</w:t>
      </w:r>
    </w:p>
    <w:p w:rsidR="00D15B66" w:rsidRPr="0001016D" w:rsidRDefault="0001016D">
      <w:pPr>
        <w:pStyle w:val="BodyTextIndent"/>
        <w:snapToGrid w:val="0"/>
        <w:spacing w:after="0" w:line="360" w:lineRule="auto"/>
        <w:ind w:leftChars="0" w:left="0"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D15B66" w:rsidRPr="0001016D" w:rsidRDefault="0001016D">
      <w:pPr>
        <w:pStyle w:val="BodyTextIndent"/>
        <w:spacing w:after="0" w:line="360" w:lineRule="auto"/>
        <w:ind w:left="873" w:hanging="453"/>
        <w:rPr>
          <w:rStyle w:val="NormalCharacter"/>
          <w:rFonts w:asciiTheme="minorEastAsia" w:eastAsiaTheme="minorEastAsia" w:hAnsiTheme="minorEastAsia"/>
          <w:b/>
          <w:spacing w:val="-6"/>
          <w:sz w:val="24"/>
          <w:szCs w:val="21"/>
        </w:rPr>
      </w:pPr>
      <w:r w:rsidRPr="0001016D">
        <w:rPr>
          <w:rStyle w:val="NormalCharacter"/>
          <w:rFonts w:asciiTheme="minorEastAsia" w:eastAsiaTheme="minorEastAsia" w:hAnsiTheme="minorEastAsia"/>
          <w:b/>
          <w:spacing w:val="-6"/>
          <w:sz w:val="24"/>
          <w:szCs w:val="21"/>
        </w:rPr>
        <w:t>29  定标</w:t>
      </w:r>
    </w:p>
    <w:p w:rsidR="00D15B66" w:rsidRPr="0001016D" w:rsidRDefault="0001016D">
      <w:pPr>
        <w:tabs>
          <w:tab w:val="left" w:pos="1155"/>
        </w:tabs>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29.1  本次招标采用</w:t>
      </w:r>
      <w:r w:rsidRPr="0001016D">
        <w:rPr>
          <w:rStyle w:val="NormalCharacter"/>
          <w:rFonts w:asciiTheme="minorEastAsia" w:eastAsiaTheme="minorEastAsia" w:hAnsiTheme="minorEastAsia" w:cs="Arial"/>
          <w:b/>
          <w:bCs/>
          <w:iCs/>
          <w:sz w:val="24"/>
          <w:u w:val="single"/>
        </w:rPr>
        <w:t>综合评分法</w:t>
      </w:r>
      <w:r w:rsidRPr="0001016D">
        <w:rPr>
          <w:rStyle w:val="NormalCharacter"/>
          <w:rFonts w:asciiTheme="minorEastAsia" w:eastAsiaTheme="minorEastAsia" w:hAnsiTheme="minorEastAsia"/>
          <w:spacing w:val="-6"/>
          <w:sz w:val="24"/>
          <w:szCs w:val="21"/>
        </w:rPr>
        <w:t>，依据所得分数高低确定第一、二中标候选人。</w:t>
      </w:r>
    </w:p>
    <w:p w:rsidR="00D15B66" w:rsidRPr="0001016D" w:rsidRDefault="0001016D" w:rsidP="0001016D">
      <w:pPr>
        <w:pStyle w:val="PlainText"/>
        <w:spacing w:line="360" w:lineRule="auto"/>
        <w:ind w:firstLineChars="200" w:firstLine="458"/>
        <w:rPr>
          <w:rStyle w:val="NormalCharacter"/>
          <w:rFonts w:asciiTheme="minorEastAsia" w:eastAsiaTheme="minorEastAsia" w:hAnsiTheme="minorEastAsia"/>
          <w:b/>
          <w:spacing w:val="-6"/>
          <w:sz w:val="24"/>
        </w:rPr>
      </w:pPr>
      <w:r w:rsidRPr="0001016D">
        <w:rPr>
          <w:rStyle w:val="NormalCharacter"/>
          <w:rFonts w:asciiTheme="minorEastAsia" w:eastAsiaTheme="minorEastAsia" w:hAnsiTheme="minorEastAsia"/>
          <w:b/>
          <w:spacing w:val="-6"/>
          <w:sz w:val="24"/>
        </w:rPr>
        <w:lastRenderedPageBreak/>
        <w:t>30 保密及其它注意事项</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30.1　评标是招标工作的重要环节，评标工作由评标委员会独立进行。评标委员会将遵照评标原则，公正、平等地对待所有投标人；</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30.2　在开标、投标期间，投标人不得向评委询问评标情况，不得进行旨在影响评标结果的活动。采购人不得在中标人确定前，与投标人就投标价格、投标方案等实质性内容进行谈判；</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30.3　为保证定标的公正性，在评标过程中，评委不得与投标人私下交换意见。在招标工作结束后，凡与评标情况有接触的任何人，不得也不应将评标情况扩散出评委人员之外；</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30.4　投标人相互之间，或与采购人相互不得串通投标，不得排挤其他投标人的公平竞争，损害采购人或者其他投标人的合法权益；</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30.5　评标委员会不向投标人解释未中标的原因，不退还投标文件。</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第六章　授予合同</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31　中标通知</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31.1　评标结束后，采购人在浙江省天正设计工程有限公司网站发布中标公告，经公告无异议后签发中标通知书；</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31.2　中标通知书将作为签订合同的重要依据，对采购人和中标人均具有法律效力。采购人改变中标结果或者中标人放弃中标项目的都应承担法律责任。中标人不得向他人转让中标项目，也不得将中标项目肢解后分别向他人转让。</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32　签订合同</w:t>
      </w:r>
    </w:p>
    <w:p w:rsidR="00D15B66" w:rsidRPr="0001016D" w:rsidRDefault="0001016D">
      <w:pPr>
        <w:snapToGrid w:val="0"/>
        <w:spacing w:line="360" w:lineRule="auto"/>
        <w:ind w:firstLineChars="200" w:firstLine="480"/>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32.1　中标人须在中标通知书发出之日起15日内，按招标文件和中标供应商投标文件的约定，凭中标通知书和采购人在约定的时间、地点，由法定代表人或授权委托人与采购人签订书面合同；</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32.2　招标文件和中标人的投标文件均为签订合同的依据，所签订的合同不得对招标文件和中标人的投标文件做实质性修改；</w:t>
      </w:r>
    </w:p>
    <w:p w:rsidR="00D15B66" w:rsidRPr="0001016D" w:rsidRDefault="0001016D">
      <w:pPr>
        <w:spacing w:line="360" w:lineRule="auto"/>
        <w:ind w:firstLineChars="200" w:firstLine="480"/>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32.3拒签合同的责任</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32.3.1　中标人接到中标通知书后，在规定时间内借故否认已经承诺的条件而拒签合同或拒交履约保证金的，以投标违约处理，其投标保证金不予退回，并赔偿采购人由此造成的直接经济损失；</w:t>
      </w:r>
    </w:p>
    <w:p w:rsidR="00D15B66" w:rsidRPr="0001016D" w:rsidRDefault="0001016D">
      <w:pPr>
        <w:pStyle w:val="PlainText"/>
        <w:snapToGrid w:val="0"/>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32.3.2　采购人在规定时间借故拒签合同者，以招标违约处理，向中标人退回双倍的投标保证金，并赔偿中标单位由此造成的直接经济损失；</w:t>
      </w:r>
    </w:p>
    <w:p w:rsidR="00D15B66" w:rsidRPr="0001016D" w:rsidRDefault="0001016D">
      <w:pPr>
        <w:pStyle w:val="PlainText"/>
        <w:snapToGrid w:val="0"/>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32.3.3　中标人或采购人无正当理由拒绝签订合同的，按规定进行处理；</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32.4　采购人在和投标人签订合同时，经有关部门批准有权按照规定变更数量。</w:t>
      </w:r>
    </w:p>
    <w:p w:rsidR="00D15B66" w:rsidRPr="0001016D" w:rsidRDefault="0001016D" w:rsidP="0001016D">
      <w:pPr>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33　合同备案</w:t>
      </w:r>
    </w:p>
    <w:p w:rsidR="00D15B66" w:rsidRPr="0001016D" w:rsidRDefault="0001016D">
      <w:pPr>
        <w:spacing w:line="360" w:lineRule="auto"/>
        <w:ind w:firstLineChars="200" w:firstLine="480"/>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33.1  中标人应当自采购合同签订之日起七个工作日内，按照有关规定将采购合同原件报有关部门备案。</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34　履约保证金/保函</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34.1　中标人在收到中标通知书后，签订合同前需向采购人提供合同总价</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Arial"/>
          <w:b/>
          <w:bCs/>
          <w:iCs/>
          <w:sz w:val="24"/>
          <w:szCs w:val="24"/>
          <w:u w:val="single"/>
        </w:rPr>
        <w:t>5</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%的履约保证金或者等额索即付、无条件、不可撤销履约保函，在中标人与采购人签订合同前递交。</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34.2　采购人将</w:t>
      </w:r>
      <w:r w:rsidRPr="0001016D">
        <w:rPr>
          <w:rStyle w:val="NormalCharacter"/>
          <w:rFonts w:asciiTheme="minorEastAsia" w:eastAsiaTheme="minorEastAsia" w:hAnsiTheme="minorEastAsia"/>
          <w:sz w:val="24"/>
        </w:rPr>
        <w:t>在货物验收合格后，并正常使用满</w:t>
      </w:r>
      <w:r w:rsidRPr="0001016D">
        <w:rPr>
          <w:rStyle w:val="NormalCharacter"/>
          <w:rFonts w:asciiTheme="minorEastAsia" w:eastAsiaTheme="minorEastAsia" w:hAnsiTheme="minorEastAsia"/>
          <w:sz w:val="24"/>
          <w:u w:val="single"/>
        </w:rPr>
        <w:t xml:space="preserve">　10　</w:t>
      </w:r>
      <w:proofErr w:type="gramStart"/>
      <w:r w:rsidRPr="0001016D">
        <w:rPr>
          <w:rStyle w:val="NormalCharacter"/>
          <w:rFonts w:asciiTheme="minorEastAsia" w:eastAsiaTheme="minorEastAsia" w:hAnsiTheme="minorEastAsia"/>
          <w:sz w:val="24"/>
        </w:rPr>
        <w:t>个</w:t>
      </w:r>
      <w:proofErr w:type="gramEnd"/>
      <w:r w:rsidRPr="0001016D">
        <w:rPr>
          <w:rStyle w:val="NormalCharacter"/>
          <w:rFonts w:asciiTheme="minorEastAsia" w:eastAsiaTheme="minorEastAsia" w:hAnsiTheme="minorEastAsia"/>
          <w:sz w:val="24"/>
        </w:rPr>
        <w:t>工作日内</w:t>
      </w:r>
      <w:r w:rsidRPr="0001016D">
        <w:rPr>
          <w:rStyle w:val="NormalCharacter"/>
          <w:rFonts w:asciiTheme="minorEastAsia" w:eastAsiaTheme="minorEastAsia" w:hAnsiTheme="minorEastAsia"/>
          <w:sz w:val="24"/>
          <w:szCs w:val="21"/>
        </w:rPr>
        <w:t>，向中标人无息退还其履约保证金。</w:t>
      </w:r>
    </w:p>
    <w:p w:rsidR="00D15B66" w:rsidRPr="0001016D" w:rsidRDefault="00D15B66" w:rsidP="0001016D">
      <w:pPr>
        <w:pStyle w:val="HtmlNormal"/>
        <w:snapToGrid w:val="0"/>
        <w:spacing w:before="0" w:after="0" w:line="360" w:lineRule="auto"/>
        <w:ind w:firstLineChars="196" w:firstLine="472"/>
        <w:rPr>
          <w:rStyle w:val="NormalCharacter"/>
          <w:rFonts w:asciiTheme="minorEastAsia" w:eastAsiaTheme="minorEastAsia" w:hAnsiTheme="minorEastAsia"/>
          <w:b/>
        </w:rPr>
      </w:pPr>
    </w:p>
    <w:p w:rsidR="00D15B66" w:rsidRPr="0001016D" w:rsidRDefault="0001016D">
      <w:pPr>
        <w:pStyle w:val="Heading2"/>
        <w:snapToGrid w:val="0"/>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第七章　质疑与投诉</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根据有关法律规定，采购供应商可以依法提起质疑和投诉。</w:t>
      </w:r>
    </w:p>
    <w:p w:rsidR="00D15B66" w:rsidRPr="0001016D" w:rsidRDefault="0001016D" w:rsidP="0001016D">
      <w:pPr>
        <w:snapToGrid w:val="0"/>
        <w:spacing w:line="360" w:lineRule="auto"/>
        <w:ind w:firstLineChars="196" w:firstLine="47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35  供应商询问</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供应商对采购活动事项有疑问的，可以向采购机构提出询问，采购机构将对供应</w:t>
      </w:r>
      <w:proofErr w:type="gramStart"/>
      <w:r w:rsidRPr="0001016D">
        <w:rPr>
          <w:rStyle w:val="NormalCharacter"/>
          <w:rFonts w:asciiTheme="minorEastAsia" w:eastAsiaTheme="minorEastAsia" w:hAnsiTheme="minorEastAsia"/>
          <w:sz w:val="24"/>
          <w:szCs w:val="24"/>
        </w:rPr>
        <w:t>商依法</w:t>
      </w:r>
      <w:proofErr w:type="gramEnd"/>
      <w:r w:rsidRPr="0001016D">
        <w:rPr>
          <w:rStyle w:val="NormalCharacter"/>
          <w:rFonts w:asciiTheme="minorEastAsia" w:eastAsiaTheme="minorEastAsia" w:hAnsiTheme="minorEastAsia"/>
          <w:sz w:val="24"/>
          <w:szCs w:val="24"/>
        </w:rPr>
        <w:t>提出的询问</w:t>
      </w:r>
      <w:proofErr w:type="gramStart"/>
      <w:r w:rsidRPr="0001016D">
        <w:rPr>
          <w:rStyle w:val="NormalCharacter"/>
          <w:rFonts w:asciiTheme="minorEastAsia" w:eastAsiaTheme="minorEastAsia" w:hAnsiTheme="minorEastAsia"/>
          <w:sz w:val="24"/>
          <w:szCs w:val="24"/>
        </w:rPr>
        <w:t>作出</w:t>
      </w:r>
      <w:proofErr w:type="gramEnd"/>
      <w:r w:rsidRPr="0001016D">
        <w:rPr>
          <w:rStyle w:val="NormalCharacter"/>
          <w:rFonts w:asciiTheme="minorEastAsia" w:eastAsiaTheme="minorEastAsia" w:hAnsiTheme="minorEastAsia"/>
          <w:sz w:val="24"/>
          <w:szCs w:val="24"/>
        </w:rPr>
        <w:t>答复，但答复的内容不得涉及商业秘密。</w:t>
      </w:r>
    </w:p>
    <w:p w:rsidR="00D15B66" w:rsidRPr="0001016D" w:rsidRDefault="0001016D" w:rsidP="0001016D">
      <w:pPr>
        <w:spacing w:line="360" w:lineRule="auto"/>
        <w:ind w:firstLineChars="196" w:firstLine="47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36  供应商质疑</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 xml:space="preserve">36.1 </w:t>
      </w:r>
      <w:r w:rsidRPr="0001016D">
        <w:rPr>
          <w:rStyle w:val="NormalCharacter"/>
          <w:rFonts w:asciiTheme="minorEastAsia" w:eastAsiaTheme="minorEastAsia" w:hAnsiTheme="minorEastAsia"/>
          <w:sz w:val="24"/>
        </w:rPr>
        <w:t>供应商认为采购文件、采购过程、中标或者成交结果使自己的权益受到损害的，可以在知道或者应知其权益受到损害之日起5个工作日内，以书面形式向采购人或采购代理机构提出质疑；</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 xml:space="preserve">36.2 </w:t>
      </w:r>
      <w:r w:rsidRPr="0001016D">
        <w:rPr>
          <w:rStyle w:val="NormalCharacter"/>
          <w:rFonts w:asciiTheme="minorEastAsia" w:eastAsiaTheme="minorEastAsia" w:hAnsiTheme="minorEastAsia"/>
          <w:sz w:val="24"/>
        </w:rPr>
        <w:t>提出质疑的供应商应当是参与所质疑项目采购活动的供应商；</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 xml:space="preserve">　　36.3 </w:t>
      </w:r>
      <w:r w:rsidRPr="0001016D">
        <w:rPr>
          <w:rStyle w:val="NormalCharacter"/>
          <w:rFonts w:asciiTheme="minorEastAsia" w:eastAsiaTheme="minorEastAsia" w:hAnsiTheme="minorEastAsia"/>
          <w:sz w:val="24"/>
        </w:rPr>
        <w:t>潜在供应商已依法获取其可质疑的采购文件的，可以对该文件提出质疑。对采购文件提出质疑的，应当在获取采购文件或者采购文件公告期限届满之日起7个工作日内提出。</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lastRenderedPageBreak/>
        <w:t xml:space="preserve">36.4  </w:t>
      </w:r>
      <w:r w:rsidRPr="0001016D">
        <w:rPr>
          <w:rStyle w:val="NormalCharacter"/>
          <w:rFonts w:asciiTheme="minorEastAsia" w:eastAsiaTheme="minorEastAsia" w:hAnsiTheme="minorEastAsia"/>
          <w:sz w:val="24"/>
        </w:rPr>
        <w:t>供应商提出质疑应当提交质疑函和必要的证明材料。质疑</w:t>
      </w:r>
      <w:proofErr w:type="gramStart"/>
      <w:r w:rsidRPr="0001016D">
        <w:rPr>
          <w:rStyle w:val="NormalCharacter"/>
          <w:rFonts w:asciiTheme="minorEastAsia" w:eastAsiaTheme="minorEastAsia" w:hAnsiTheme="minorEastAsia"/>
          <w:sz w:val="24"/>
        </w:rPr>
        <w:t>函应当</w:t>
      </w:r>
      <w:proofErr w:type="gramEnd"/>
      <w:r w:rsidRPr="0001016D">
        <w:rPr>
          <w:rStyle w:val="NormalCharacter"/>
          <w:rFonts w:asciiTheme="minorEastAsia" w:eastAsiaTheme="minorEastAsia" w:hAnsiTheme="minorEastAsia"/>
          <w:sz w:val="24"/>
        </w:rPr>
        <w:t>包括下列内容：</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36.4.1 供应商的姓名或者名称、地址、邮编、联系人及联系电话；</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36.4.2 质疑项目的名称、编号；</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36.4.3 具体、明确的质疑事项和与质疑事项相关的请求；</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36.4.4 事实依据；</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36.4.5 必要的法律依据；</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36.4.6 提出质疑的日期。</w:t>
      </w:r>
    </w:p>
    <w:p w:rsidR="00D15B66" w:rsidRPr="0001016D" w:rsidRDefault="0001016D">
      <w:pPr>
        <w:snapToGrid w:val="0"/>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36.5 供应商为自然人的，应当由本人签字；供应商为法人或者其他组织的，应当由法定代表人、主要负责人，或者其授权代表签字或者盖章，并加盖公章；</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36.6采购人、采购代理机构不得拒收质疑供应商在法定质疑期内发出的质疑函，应当在收到质疑函后7个工作日内</w:t>
      </w:r>
      <w:proofErr w:type="gramStart"/>
      <w:r w:rsidRPr="0001016D">
        <w:rPr>
          <w:rStyle w:val="NormalCharacter"/>
          <w:rFonts w:asciiTheme="minorEastAsia" w:eastAsiaTheme="minorEastAsia" w:hAnsiTheme="minorEastAsia"/>
          <w:sz w:val="24"/>
        </w:rPr>
        <w:t>作出</w:t>
      </w:r>
      <w:proofErr w:type="gramEnd"/>
      <w:r w:rsidRPr="0001016D">
        <w:rPr>
          <w:rStyle w:val="NormalCharacter"/>
          <w:rFonts w:asciiTheme="minorEastAsia" w:eastAsiaTheme="minorEastAsia" w:hAnsiTheme="minorEastAsia"/>
          <w:sz w:val="24"/>
        </w:rPr>
        <w:t>答复，并以书面形式通知质疑供应商和其他有关供应商，但答复的内容不得涉及商业秘密。</w:t>
      </w:r>
    </w:p>
    <w:p w:rsidR="00D15B66" w:rsidRPr="0001016D" w:rsidRDefault="00D15B66">
      <w:pPr>
        <w:rPr>
          <w:rStyle w:val="NormalCharacter"/>
          <w:rFonts w:asciiTheme="minorEastAsia" w:eastAsiaTheme="minorEastAsia" w:hAnsiTheme="minorEastAsia"/>
        </w:rPr>
      </w:pP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t>第三部分　评标办法和评分标准</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第一章　评标办法</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为规范本次招标投标工作，根据《中华人民共和国招标投标法》的有关规定及此项目的实际情况，遵循公平、公正、科学择优的原则，特制定本办法。</w:t>
      </w:r>
    </w:p>
    <w:p w:rsidR="00D15B66" w:rsidRPr="0001016D" w:rsidRDefault="0001016D" w:rsidP="0001016D">
      <w:pPr>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特别条款：</w:t>
      </w:r>
    </w:p>
    <w:p w:rsidR="00D15B66" w:rsidRPr="0001016D" w:rsidRDefault="0001016D" w:rsidP="0001016D">
      <w:pPr>
        <w:pStyle w:val="HtmlNormal"/>
        <w:spacing w:before="0" w:after="0" w:line="360" w:lineRule="auto"/>
        <w:ind w:right="-105" w:firstLineChars="200" w:firstLine="482"/>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D15B66" w:rsidRPr="0001016D" w:rsidRDefault="0001016D">
      <w:pPr>
        <w:pStyle w:val="HtmlNormal"/>
        <w:spacing w:before="0" w:after="0" w:line="360" w:lineRule="auto"/>
        <w:ind w:right="-105"/>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D15B66" w:rsidRPr="0001016D" w:rsidRDefault="0001016D">
      <w:pPr>
        <w:pStyle w:val="HtmlNormal"/>
        <w:snapToGrid w:val="0"/>
        <w:spacing w:before="0" w:after="0" w:line="360" w:lineRule="auto"/>
        <w:ind w:right="-105" w:firstLine="480"/>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lastRenderedPageBreak/>
        <w:t>3、非单一产品采购项目，采购人应当根据采购项目技术构成、产品价格比重等合理确定核心产品，并在招标文件中载明。多家投标人提供的核心产品品牌相同的，按前两款规定处理。</w:t>
      </w:r>
    </w:p>
    <w:p w:rsidR="00D15B66" w:rsidRPr="0001016D" w:rsidRDefault="0001016D">
      <w:pPr>
        <w:pStyle w:val="HtmlNormal"/>
        <w:snapToGrid w:val="0"/>
        <w:spacing w:before="0" w:after="0" w:line="360" w:lineRule="auto"/>
        <w:ind w:right="-105" w:firstLine="480"/>
        <w:rPr>
          <w:rStyle w:val="NormalCharacter"/>
          <w:rFonts w:asciiTheme="minorEastAsia" w:eastAsiaTheme="minorEastAsia" w:hAnsiTheme="minorEastAsia"/>
          <w:b/>
          <w:kern w:val="2"/>
          <w:szCs w:val="21"/>
          <w:u w:val="single"/>
        </w:rPr>
      </w:pPr>
      <w:r w:rsidRPr="0001016D">
        <w:rPr>
          <w:rStyle w:val="NormalCharacter"/>
          <w:rFonts w:asciiTheme="minorEastAsia" w:eastAsiaTheme="minorEastAsia" w:hAnsiTheme="minorEastAsia"/>
          <w:b/>
          <w:kern w:val="2"/>
          <w:szCs w:val="21"/>
        </w:rPr>
        <w:t>本次招标的核心产品是</w:t>
      </w:r>
      <w:r w:rsidRPr="0001016D">
        <w:rPr>
          <w:rStyle w:val="NormalCharacter"/>
          <w:rFonts w:asciiTheme="minorEastAsia" w:eastAsiaTheme="minorEastAsia" w:hAnsiTheme="minorEastAsia"/>
          <w:b/>
          <w:kern w:val="2"/>
          <w:szCs w:val="21"/>
          <w:u w:val="single"/>
        </w:rPr>
        <w:t xml:space="preserve">  控制系统   </w:t>
      </w:r>
      <w:r w:rsidRPr="0001016D">
        <w:rPr>
          <w:rStyle w:val="NormalCharacter"/>
          <w:rFonts w:asciiTheme="minorEastAsia" w:eastAsiaTheme="minorEastAsia" w:hAnsiTheme="minorEastAsia"/>
          <w:b/>
          <w:kern w:val="2"/>
          <w:szCs w:val="21"/>
        </w:rPr>
        <w:t xml:space="preserve">共 </w:t>
      </w:r>
      <w:r w:rsidRPr="0001016D">
        <w:rPr>
          <w:rStyle w:val="NormalCharacter"/>
          <w:rFonts w:asciiTheme="minorEastAsia" w:eastAsiaTheme="minorEastAsia" w:hAnsiTheme="minorEastAsia"/>
          <w:b/>
          <w:kern w:val="2"/>
          <w:szCs w:val="21"/>
          <w:u w:val="single"/>
        </w:rPr>
        <w:t xml:space="preserve"> 1大类</w:t>
      </w:r>
      <w:r w:rsidRPr="0001016D">
        <w:rPr>
          <w:rStyle w:val="NormalCharacter"/>
          <w:rFonts w:asciiTheme="minorEastAsia" w:eastAsiaTheme="minorEastAsia" w:hAnsiTheme="minorEastAsia"/>
          <w:b/>
          <w:kern w:val="2"/>
          <w:szCs w:val="21"/>
        </w:rPr>
        <w:t>。</w:t>
      </w:r>
    </w:p>
    <w:p w:rsidR="00D15B66" w:rsidRPr="0001016D" w:rsidRDefault="0001016D" w:rsidP="0001016D">
      <w:pPr>
        <w:snapToGrid w:val="0"/>
        <w:spacing w:line="360" w:lineRule="auto"/>
        <w:ind w:right="-105" w:firstLineChars="196" w:firstLine="47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15B66" w:rsidRPr="0001016D" w:rsidRDefault="0001016D" w:rsidP="0001016D">
      <w:pPr>
        <w:pStyle w:val="HtmlNormal"/>
        <w:snapToGrid w:val="0"/>
        <w:spacing w:before="0" w:after="0" w:line="360" w:lineRule="auto"/>
        <w:ind w:firstLineChars="196" w:firstLine="472"/>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5、公开招标数额标准以上的采购项目，投标截止后投标人不足3家或者通过资格审查或符合性审查的投标人不足3家的，除采购任务取消情形外，按照以下方式处理：</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（一）招标文件存在不合理条款或者招标程序不符合规定的，采购人、采购代理机构改正后依法重新招标；</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（二）招标文件没有不合理条款、招标程序符合规定，需要采用其他采购方式采购的，采购人应当</w:t>
      </w:r>
      <w:r w:rsidRPr="0001016D">
        <w:rPr>
          <w:rStyle w:val="NormalCharacter"/>
          <w:rFonts w:asciiTheme="minorEastAsia" w:eastAsiaTheme="minorEastAsia" w:hAnsiTheme="minorEastAsia" w:hint="eastAsia"/>
          <w:b/>
          <w:kern w:val="2"/>
          <w:szCs w:val="21"/>
        </w:rPr>
        <w:t>报建设单位</w:t>
      </w:r>
      <w:r w:rsidRPr="0001016D">
        <w:rPr>
          <w:rStyle w:val="NormalCharacter"/>
          <w:rFonts w:asciiTheme="minorEastAsia" w:eastAsiaTheme="minorEastAsia" w:hAnsiTheme="minorEastAsia"/>
          <w:b/>
          <w:kern w:val="2"/>
          <w:szCs w:val="21"/>
        </w:rPr>
        <w:t>批准。</w:t>
      </w:r>
    </w:p>
    <w:p w:rsidR="00D15B66" w:rsidRPr="0001016D" w:rsidRDefault="0001016D" w:rsidP="0001016D">
      <w:pPr>
        <w:spacing w:line="360" w:lineRule="auto"/>
        <w:ind w:firstLineChars="200" w:firstLine="48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本次招标将按下列第</w:t>
      </w:r>
      <w:r w:rsidRPr="0001016D">
        <w:rPr>
          <w:rStyle w:val="NormalCharacter"/>
          <w:rFonts w:asciiTheme="minorEastAsia" w:eastAsiaTheme="minorEastAsia" w:hAnsiTheme="minorEastAsia"/>
          <w:b/>
          <w:sz w:val="24"/>
          <w:szCs w:val="21"/>
          <w:u w:val="single"/>
        </w:rPr>
        <w:t xml:space="preserve">　</w:t>
      </w:r>
      <w:r w:rsidRPr="0001016D">
        <w:rPr>
          <w:rStyle w:val="NormalCharacter"/>
          <w:rFonts w:asciiTheme="minorEastAsia" w:eastAsiaTheme="minorEastAsia" w:hAnsiTheme="minorEastAsia"/>
          <w:b/>
          <w:sz w:val="24"/>
          <w:u w:val="single"/>
        </w:rPr>
        <w:t>1</w:t>
      </w:r>
      <w:r w:rsidRPr="0001016D">
        <w:rPr>
          <w:rStyle w:val="NormalCharacter"/>
          <w:rFonts w:asciiTheme="minorEastAsia" w:eastAsiaTheme="minorEastAsia" w:hAnsiTheme="minorEastAsia"/>
          <w:b/>
          <w:sz w:val="24"/>
          <w:szCs w:val="21"/>
          <w:u w:val="single"/>
        </w:rPr>
        <w:t xml:space="preserve">　</w:t>
      </w:r>
      <w:r w:rsidRPr="0001016D">
        <w:rPr>
          <w:rStyle w:val="NormalCharacter"/>
          <w:rFonts w:asciiTheme="minorEastAsia" w:eastAsiaTheme="minorEastAsia" w:hAnsiTheme="minorEastAsia"/>
          <w:b/>
          <w:sz w:val="24"/>
          <w:szCs w:val="21"/>
        </w:rPr>
        <w:t>种评标办法进行评标：</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综合评分法。即在最大限度地满足招标文件实质性要求的前提下，按照《评分标准》规定的评分因素对各投标人的投标文件进行综合评审，以技术分、资信分、商务分总得分最高的投标人作为中标候选人。如最高总得分相同的，以报价低者作为中标候选人。如最高总得分且报价相同的，以技术指标优者作为中标候选人；无法确定技术指标优劣的，则抽签确定中标候选人。</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最低评标价法。即在全部满足招标文件实质性要求的前提下，以评审后最低评标价的投标人作为中标候选人。如最低报价相同的，以技术指标优者作为中标候选人；无法确定技术指标优劣的，则抽签确定中标候选人。</w:t>
      </w:r>
    </w:p>
    <w:p w:rsidR="00D15B66" w:rsidRPr="0001016D" w:rsidRDefault="0001016D" w:rsidP="0001016D">
      <w:pPr>
        <w:spacing w:line="360" w:lineRule="auto"/>
        <w:ind w:leftChars="114" w:left="239" w:firstLineChars="100" w:firstLine="241"/>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（二）本次评标将在通过资格性和符合性审查的合格投标人中，按下列第</w:t>
      </w:r>
      <w:r w:rsidRPr="0001016D">
        <w:rPr>
          <w:rStyle w:val="NormalCharacter"/>
          <w:rFonts w:asciiTheme="minorEastAsia" w:eastAsiaTheme="minorEastAsia" w:hAnsiTheme="minorEastAsia"/>
          <w:b/>
          <w:sz w:val="24"/>
          <w:szCs w:val="21"/>
          <w:u w:val="single"/>
        </w:rPr>
        <w:t xml:space="preserve"> 1 </w:t>
      </w:r>
      <w:r w:rsidRPr="0001016D">
        <w:rPr>
          <w:rStyle w:val="NormalCharacter"/>
          <w:rFonts w:asciiTheme="minorEastAsia" w:eastAsiaTheme="minorEastAsia" w:hAnsiTheme="minorEastAsia"/>
          <w:b/>
          <w:sz w:val="24"/>
          <w:szCs w:val="21"/>
        </w:rPr>
        <w:t>种</w:t>
      </w:r>
    </w:p>
    <w:p w:rsidR="00D15B66" w:rsidRPr="0001016D" w:rsidRDefault="0001016D">
      <w:pPr>
        <w:spacing w:line="360" w:lineRule="auto"/>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规定确定入围投标人，并进行商务标评标(其他投标人则不开启商务标)：</w:t>
      </w:r>
    </w:p>
    <w:p w:rsidR="00D15B66" w:rsidRPr="0001016D" w:rsidRDefault="0001016D" w:rsidP="0001016D">
      <w:pPr>
        <w:spacing w:line="360" w:lineRule="auto"/>
        <w:ind w:firstLineChars="200" w:firstLine="482"/>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b/>
          <w:sz w:val="24"/>
          <w:szCs w:val="21"/>
        </w:rPr>
        <w:lastRenderedPageBreak/>
        <w:t>1、优胜者入围法（入围的投标人应是不同品牌）：①</w:t>
      </w:r>
      <w:r w:rsidRPr="0001016D">
        <w:rPr>
          <w:rStyle w:val="NormalCharacter"/>
          <w:rFonts w:asciiTheme="minorEastAsia" w:eastAsiaTheme="minorEastAsia" w:hAnsiTheme="minorEastAsia"/>
          <w:sz w:val="24"/>
          <w:szCs w:val="21"/>
        </w:rPr>
        <w:t>在投标品牌有3-4只时，</w:t>
      </w:r>
      <w:proofErr w:type="gramStart"/>
      <w:r w:rsidRPr="0001016D">
        <w:rPr>
          <w:rStyle w:val="NormalCharacter"/>
          <w:rFonts w:asciiTheme="minorEastAsia" w:eastAsiaTheme="minorEastAsia" w:hAnsiTheme="minorEastAsia"/>
          <w:sz w:val="24"/>
          <w:szCs w:val="21"/>
        </w:rPr>
        <w:t>取技术</w:t>
      </w:r>
      <w:proofErr w:type="gramEnd"/>
      <w:r w:rsidRPr="0001016D">
        <w:rPr>
          <w:rStyle w:val="NormalCharacter"/>
          <w:rFonts w:asciiTheme="minorEastAsia" w:eastAsiaTheme="minorEastAsia" w:hAnsiTheme="minorEastAsia"/>
          <w:sz w:val="24"/>
          <w:szCs w:val="21"/>
        </w:rPr>
        <w:t>分和资信分之和前三名的投标人入围；②在投标品牌在5-6只时，剔除技术分和资信分之和排名最后两名且不同品牌的投标人，其余都入围；③在投标品牌在7-10只时，剔除技术分和资信分之和排名最后三名且不同品牌的投标人，其余都入围；④在投标品牌在10只以上时，</w:t>
      </w:r>
      <w:proofErr w:type="gramStart"/>
      <w:r w:rsidRPr="0001016D">
        <w:rPr>
          <w:rStyle w:val="NormalCharacter"/>
          <w:rFonts w:asciiTheme="minorEastAsia" w:eastAsiaTheme="minorEastAsia" w:hAnsiTheme="minorEastAsia"/>
          <w:sz w:val="24"/>
          <w:szCs w:val="21"/>
        </w:rPr>
        <w:t>取技术</w:t>
      </w:r>
      <w:proofErr w:type="gramEnd"/>
      <w:r w:rsidRPr="0001016D">
        <w:rPr>
          <w:rStyle w:val="NormalCharacter"/>
          <w:rFonts w:asciiTheme="minorEastAsia" w:eastAsiaTheme="minorEastAsia" w:hAnsiTheme="minorEastAsia"/>
          <w:sz w:val="24"/>
          <w:szCs w:val="21"/>
        </w:rPr>
        <w:t>分和资信分之和前7名且不同品牌的投标人入围；⑤如上述入围品牌投标人中出现商务报价</w:t>
      </w:r>
      <w:proofErr w:type="gramStart"/>
      <w:r w:rsidRPr="0001016D">
        <w:rPr>
          <w:rStyle w:val="NormalCharacter"/>
          <w:rFonts w:asciiTheme="minorEastAsia" w:eastAsiaTheme="minorEastAsia" w:hAnsiTheme="minorEastAsia"/>
          <w:sz w:val="24"/>
          <w:szCs w:val="21"/>
        </w:rPr>
        <w:t>超最高</w:t>
      </w:r>
      <w:proofErr w:type="gramEnd"/>
      <w:r w:rsidRPr="0001016D">
        <w:rPr>
          <w:rStyle w:val="NormalCharacter"/>
          <w:rFonts w:asciiTheme="minorEastAsia" w:eastAsiaTheme="minorEastAsia" w:hAnsiTheme="minorEastAsia"/>
          <w:sz w:val="24"/>
          <w:szCs w:val="21"/>
        </w:rPr>
        <w:t>限价的，由技术分和资信分之和排名在后的其他品牌投标人依次递补入围；⑥投标品牌总数量不随报价是否超限价而改变。</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2、合格者入围法。除被拒绝投标或被取消投标资格的投标人外，其他合格的投标人均入围。</w:t>
      </w:r>
    </w:p>
    <w:p w:rsidR="00D15B66" w:rsidRPr="0001016D" w:rsidRDefault="0001016D" w:rsidP="0001016D">
      <w:pPr>
        <w:spacing w:line="360" w:lineRule="auto"/>
        <w:ind w:firstLineChars="200" w:firstLine="48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二、评标程序</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评标工作按下列程序进行：</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1、审查投标文件。即依据法律法规和招标文件的规定，对投标保证金以及投标文件的有效性、完整性和响应程度等，</w:t>
      </w:r>
      <w:proofErr w:type="gramStart"/>
      <w:r w:rsidRPr="0001016D">
        <w:rPr>
          <w:rStyle w:val="NormalCharacter"/>
          <w:rFonts w:asciiTheme="minorEastAsia" w:eastAsiaTheme="minorEastAsia" w:hAnsiTheme="minorEastAsia"/>
          <w:sz w:val="24"/>
          <w:szCs w:val="21"/>
        </w:rPr>
        <w:t>作符合</w:t>
      </w:r>
      <w:proofErr w:type="gramEnd"/>
      <w:r w:rsidRPr="0001016D">
        <w:rPr>
          <w:rStyle w:val="NormalCharacter"/>
          <w:rFonts w:asciiTheme="minorEastAsia" w:eastAsiaTheme="minorEastAsia" w:hAnsiTheme="minorEastAsia"/>
          <w:sz w:val="24"/>
          <w:szCs w:val="21"/>
        </w:rPr>
        <w:t>性审查。</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2、要求澄清有关问题。即对投标文件中含义不明确、同类问题表述不一致或者有明显文字和计算错误的内容，要求投标人以书面方式</w:t>
      </w:r>
      <w:proofErr w:type="gramStart"/>
      <w:r w:rsidRPr="0001016D">
        <w:rPr>
          <w:rStyle w:val="NormalCharacter"/>
          <w:rFonts w:asciiTheme="minorEastAsia" w:eastAsiaTheme="minorEastAsia" w:hAnsiTheme="minorEastAsia"/>
          <w:sz w:val="24"/>
          <w:szCs w:val="21"/>
        </w:rPr>
        <w:t>作出</w:t>
      </w:r>
      <w:proofErr w:type="gramEnd"/>
      <w:r w:rsidRPr="0001016D">
        <w:rPr>
          <w:rStyle w:val="NormalCharacter"/>
          <w:rFonts w:asciiTheme="minorEastAsia" w:eastAsiaTheme="minorEastAsia" w:hAnsiTheme="minorEastAsia"/>
          <w:sz w:val="24"/>
          <w:szCs w:val="21"/>
        </w:rPr>
        <w:t>必要的澄清、说明或者补正。</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3、进行比较与评价。即按《评分标准》确定的标准，以经审查合格的投标文件进行资信、技术和商务评估，并综合进行比较与评价。参照《浙江省政府采购活动现场组织管理办法》的通知（</w:t>
      </w:r>
      <w:proofErr w:type="gramStart"/>
      <w:r w:rsidRPr="0001016D">
        <w:rPr>
          <w:rStyle w:val="NormalCharacter"/>
          <w:rFonts w:asciiTheme="minorEastAsia" w:eastAsiaTheme="minorEastAsia" w:hAnsiTheme="minorEastAsia"/>
          <w:sz w:val="24"/>
          <w:szCs w:val="21"/>
        </w:rPr>
        <w:t>浙财采监</w:t>
      </w:r>
      <w:proofErr w:type="gramEnd"/>
      <w:r w:rsidRPr="0001016D">
        <w:rPr>
          <w:rStyle w:val="NormalCharacter"/>
          <w:rFonts w:asciiTheme="minorEastAsia" w:eastAsiaTheme="minorEastAsia" w:hAnsiTheme="minorEastAsia"/>
          <w:sz w:val="24"/>
          <w:szCs w:val="21"/>
        </w:rPr>
        <w:t>{2015}13号）规定，“对明显畸高、</w:t>
      </w:r>
      <w:proofErr w:type="gramStart"/>
      <w:r w:rsidRPr="0001016D">
        <w:rPr>
          <w:rStyle w:val="NormalCharacter"/>
          <w:rFonts w:asciiTheme="minorEastAsia" w:eastAsiaTheme="minorEastAsia" w:hAnsiTheme="minorEastAsia"/>
          <w:sz w:val="24"/>
          <w:szCs w:val="21"/>
        </w:rPr>
        <w:t>畸</w:t>
      </w:r>
      <w:proofErr w:type="gramEnd"/>
      <w:r w:rsidRPr="0001016D">
        <w:rPr>
          <w:rStyle w:val="NormalCharacter"/>
          <w:rFonts w:asciiTheme="minorEastAsia" w:eastAsiaTheme="minorEastAsia" w:hAnsiTheme="minorEastAsia"/>
          <w:sz w:val="24"/>
          <w:szCs w:val="21"/>
        </w:rPr>
        <w:t>低的评分（其总评分偏离平均分30%以上的），评审小组组长应提醒相关评审人员进行复核或书面说明理由，评审人员拒绝说明的，由现场监督员据实记录；评审人员的评审、修改记录应保留原件，随项目其他资料一并存档。”</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4、推荐中标候选人。按招标文件中规定的评标方法，推荐一定数量的中标候选人。推荐的中标候选人在2家以上的，则应标明排列顺序。</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5、编写评标报告。</w:t>
      </w:r>
    </w:p>
    <w:p w:rsidR="00D15B66" w:rsidRPr="0001016D" w:rsidRDefault="0001016D" w:rsidP="0001016D">
      <w:pPr>
        <w:spacing w:line="360" w:lineRule="auto"/>
        <w:ind w:firstLineChars="200" w:firstLine="48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三、评标要求</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评标工作应遵循以下要求：</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1、按照先</w:t>
      </w:r>
      <w:proofErr w:type="gramStart"/>
      <w:r w:rsidRPr="0001016D">
        <w:rPr>
          <w:rStyle w:val="NormalCharacter"/>
          <w:rFonts w:asciiTheme="minorEastAsia" w:eastAsiaTheme="minorEastAsia" w:hAnsiTheme="minorEastAsia"/>
          <w:sz w:val="24"/>
          <w:szCs w:val="21"/>
        </w:rPr>
        <w:t>评技术标</w:t>
      </w:r>
      <w:proofErr w:type="gramEnd"/>
      <w:r w:rsidRPr="0001016D">
        <w:rPr>
          <w:rStyle w:val="NormalCharacter"/>
          <w:rFonts w:asciiTheme="minorEastAsia" w:eastAsiaTheme="minorEastAsia" w:hAnsiTheme="minorEastAsia"/>
          <w:sz w:val="24"/>
          <w:szCs w:val="21"/>
        </w:rPr>
        <w:t>、再评资信标、最后评商务标顺序进行评标。</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lastRenderedPageBreak/>
        <w:t>2、技术分由评委自行评议打分，资信分、商务分由评委统一评议计分,在统一评议过程中出现意见不一致情况时，按少数服从多数的原则确定评议意见，并予以计分。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3、在资信标评议计分开始前，各评委应将技术标评议</w:t>
      </w:r>
      <w:proofErr w:type="gramStart"/>
      <w:r w:rsidRPr="0001016D">
        <w:rPr>
          <w:rStyle w:val="NormalCharacter"/>
          <w:rFonts w:asciiTheme="minorEastAsia" w:eastAsiaTheme="minorEastAsia" w:hAnsiTheme="minorEastAsia"/>
          <w:sz w:val="24"/>
          <w:szCs w:val="21"/>
        </w:rPr>
        <w:t>打分表交现场</w:t>
      </w:r>
      <w:proofErr w:type="gramEnd"/>
      <w:r w:rsidRPr="0001016D">
        <w:rPr>
          <w:rStyle w:val="NormalCharacter"/>
          <w:rFonts w:asciiTheme="minorEastAsia" w:eastAsiaTheme="minorEastAsia" w:hAnsiTheme="minorEastAsia"/>
          <w:sz w:val="24"/>
          <w:szCs w:val="21"/>
        </w:rPr>
        <w:t>公证或者监管人员保管，然后在资信标评议计分结束后，由现场工作人员统计，各有效投标人的最终评审分为评标委员会成员评分的算术平均值。（四舍五入保留小数点后两位）</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4、在技术标、资信标评议计分结束前，各投标人的商务</w:t>
      </w:r>
      <w:proofErr w:type="gramStart"/>
      <w:r w:rsidRPr="0001016D">
        <w:rPr>
          <w:rStyle w:val="NormalCharacter"/>
          <w:rFonts w:asciiTheme="minorEastAsia" w:eastAsiaTheme="minorEastAsia" w:hAnsiTheme="minorEastAsia"/>
          <w:sz w:val="24"/>
          <w:szCs w:val="21"/>
        </w:rPr>
        <w:t>标统一</w:t>
      </w:r>
      <w:proofErr w:type="gramEnd"/>
      <w:r w:rsidRPr="0001016D">
        <w:rPr>
          <w:rStyle w:val="NormalCharacter"/>
          <w:rFonts w:asciiTheme="minorEastAsia" w:eastAsiaTheme="minorEastAsia" w:hAnsiTheme="minorEastAsia"/>
          <w:sz w:val="24"/>
          <w:szCs w:val="21"/>
        </w:rPr>
        <w:t>由现场公证或者监管人员保管，然后在公布各投标人的技术和资信得分情况后，当众启封各投标人的</w:t>
      </w:r>
      <w:proofErr w:type="gramStart"/>
      <w:r w:rsidRPr="0001016D">
        <w:rPr>
          <w:rStyle w:val="NormalCharacter"/>
          <w:rFonts w:asciiTheme="minorEastAsia" w:eastAsiaTheme="minorEastAsia" w:hAnsiTheme="minorEastAsia"/>
          <w:sz w:val="24"/>
          <w:szCs w:val="21"/>
        </w:rPr>
        <w:t>商务标并交</w:t>
      </w:r>
      <w:proofErr w:type="gramEnd"/>
      <w:r w:rsidRPr="0001016D">
        <w:rPr>
          <w:rStyle w:val="NormalCharacter"/>
          <w:rFonts w:asciiTheme="minorEastAsia" w:eastAsiaTheme="minorEastAsia" w:hAnsiTheme="minorEastAsia"/>
          <w:sz w:val="24"/>
          <w:szCs w:val="21"/>
        </w:rPr>
        <w:t>评委进行商务标评议计分。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1)开启入围投标人的商务标；</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2)进行商务标评议计分。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5、为提高评标效率，评标委员会可授权现场工作人员做好以下工作，并对结果予以签字确认：</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1)查阅各投标人的资信情况；</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2)对各投标人的技术分、资信分和商务</w:t>
      </w:r>
      <w:proofErr w:type="gramStart"/>
      <w:r w:rsidRPr="0001016D">
        <w:rPr>
          <w:rStyle w:val="NormalCharacter"/>
          <w:rFonts w:asciiTheme="minorEastAsia" w:eastAsiaTheme="minorEastAsia" w:hAnsiTheme="minorEastAsia"/>
          <w:sz w:val="24"/>
          <w:szCs w:val="21"/>
        </w:rPr>
        <w:t>分予以</w:t>
      </w:r>
      <w:proofErr w:type="gramEnd"/>
      <w:r w:rsidRPr="0001016D">
        <w:rPr>
          <w:rStyle w:val="NormalCharacter"/>
          <w:rFonts w:asciiTheme="minorEastAsia" w:eastAsiaTheme="minorEastAsia" w:hAnsiTheme="minorEastAsia"/>
          <w:sz w:val="24"/>
          <w:szCs w:val="21"/>
        </w:rPr>
        <w:t>记录、计算和汇总；</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3)起草意见书、评标报告等；</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4)其他与评标有关的工作。</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第二章　评分标准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本次评标将按</w:t>
      </w:r>
      <w:r w:rsidRPr="0001016D">
        <w:rPr>
          <w:rStyle w:val="NormalCharacter"/>
          <w:rFonts w:asciiTheme="minorEastAsia" w:eastAsiaTheme="minorEastAsia" w:hAnsiTheme="minorEastAsia"/>
          <w:sz w:val="24"/>
          <w:szCs w:val="21"/>
          <w:u w:val="single"/>
        </w:rPr>
        <w:t xml:space="preserve">  综合评分法  </w:t>
      </w:r>
      <w:r w:rsidRPr="0001016D">
        <w:rPr>
          <w:rStyle w:val="NormalCharacter"/>
          <w:rFonts w:asciiTheme="minorEastAsia" w:eastAsiaTheme="minorEastAsia" w:hAnsiTheme="minorEastAsia"/>
          <w:sz w:val="24"/>
          <w:szCs w:val="21"/>
        </w:rPr>
        <w:t>进行评标，并采用百分制计分，计算时四舍五入保留到小数点后两位。</w:t>
      </w:r>
    </w:p>
    <w:p w:rsidR="00D15B66" w:rsidRPr="0001016D" w:rsidRDefault="0001016D" w:rsidP="0001016D">
      <w:pPr>
        <w:spacing w:line="360" w:lineRule="auto"/>
        <w:ind w:firstLineChars="200" w:firstLine="48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一、商务标评分标准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商务</w:t>
      </w:r>
      <w:proofErr w:type="gramStart"/>
      <w:r w:rsidRPr="0001016D">
        <w:rPr>
          <w:rStyle w:val="NormalCharacter"/>
          <w:rFonts w:asciiTheme="minorEastAsia" w:eastAsiaTheme="minorEastAsia" w:hAnsiTheme="minorEastAsia"/>
          <w:sz w:val="24"/>
          <w:szCs w:val="21"/>
        </w:rPr>
        <w:t>标主要</w:t>
      </w:r>
      <w:proofErr w:type="gramEnd"/>
      <w:r w:rsidRPr="0001016D">
        <w:rPr>
          <w:rStyle w:val="NormalCharacter"/>
          <w:rFonts w:asciiTheme="minorEastAsia" w:eastAsiaTheme="minorEastAsia" w:hAnsiTheme="minorEastAsia"/>
          <w:sz w:val="24"/>
          <w:szCs w:val="21"/>
        </w:rPr>
        <w:t>是对投标人的有效报价进行评议，其评分标准及分值设置规则如下：</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1、本次评标设商务分50分。</w:t>
      </w:r>
    </w:p>
    <w:p w:rsidR="00D15B66" w:rsidRPr="0001016D" w:rsidRDefault="0001016D">
      <w:pPr>
        <w:pStyle w:val="UserStyle28"/>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rPr>
        <w:t xml:space="preserve">   </w:t>
      </w:r>
      <w:r w:rsidRPr="0001016D">
        <w:rPr>
          <w:rStyle w:val="NormalCharacter"/>
          <w:rFonts w:asciiTheme="minorEastAsia" w:eastAsiaTheme="minorEastAsia" w:hAnsiTheme="minorEastAsia"/>
          <w:sz w:val="24"/>
          <w:szCs w:val="21"/>
        </w:rPr>
        <w:t xml:space="preserve">     商务报价满分50分。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2、本次招标最高限价规定如下：</w:t>
      </w:r>
    </w:p>
    <w:p w:rsidR="00D15B66" w:rsidRPr="0001016D" w:rsidRDefault="0001016D">
      <w:pPr>
        <w:spacing w:line="360" w:lineRule="auto"/>
        <w:ind w:firstLineChars="200" w:firstLine="480"/>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sz w:val="24"/>
          <w:szCs w:val="21"/>
        </w:rPr>
        <w:t>本项目投标报价的最高限价</w:t>
      </w:r>
      <w:r w:rsidRPr="0001016D">
        <w:rPr>
          <w:rStyle w:val="NormalCharacter"/>
          <w:rFonts w:asciiTheme="minorEastAsia" w:eastAsiaTheme="minorEastAsia" w:hAnsiTheme="minorEastAsia"/>
          <w:b/>
          <w:sz w:val="24"/>
          <w:szCs w:val="21"/>
        </w:rPr>
        <w:t>为人民币</w:t>
      </w:r>
      <w:r w:rsidRPr="0001016D">
        <w:rPr>
          <w:rStyle w:val="NormalCharacter"/>
          <w:rFonts w:asciiTheme="minorEastAsia" w:eastAsiaTheme="minorEastAsia" w:hAnsiTheme="minorEastAsia" w:cs="Times New Roman"/>
          <w:b/>
          <w:bCs/>
          <w:sz w:val="24"/>
          <w:szCs w:val="21"/>
          <w:u w:val="single"/>
        </w:rPr>
        <w:t xml:space="preserve"> 万元</w:t>
      </w:r>
      <w:r w:rsidRPr="0001016D">
        <w:rPr>
          <w:rStyle w:val="NormalCharacter"/>
          <w:rFonts w:asciiTheme="minorEastAsia" w:eastAsiaTheme="minorEastAsia" w:hAnsiTheme="minorEastAsia"/>
          <w:b/>
          <w:sz w:val="24"/>
          <w:szCs w:val="21"/>
          <w:u w:val="single"/>
        </w:rPr>
        <w:t>整</w:t>
      </w:r>
      <w:r w:rsidRPr="0001016D">
        <w:rPr>
          <w:rStyle w:val="NormalCharacter"/>
          <w:rFonts w:asciiTheme="minorEastAsia" w:eastAsiaTheme="minorEastAsia" w:hAnsiTheme="minorEastAsia"/>
          <w:b/>
          <w:sz w:val="24"/>
          <w:szCs w:val="21"/>
        </w:rPr>
        <w:t>（小写</w:t>
      </w:r>
      <w:r w:rsidRPr="0001016D">
        <w:rPr>
          <w:rStyle w:val="NormalCharacter"/>
          <w:rFonts w:asciiTheme="minorEastAsia" w:eastAsiaTheme="minorEastAsia" w:hAnsiTheme="minorEastAsia"/>
          <w:b/>
          <w:sz w:val="24"/>
          <w:szCs w:val="21"/>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宋体"/>
          <w:b/>
          <w:bCs/>
          <w:sz w:val="24"/>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b/>
          <w:sz w:val="24"/>
          <w:szCs w:val="21"/>
        </w:rPr>
        <w:t>元）。</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3、本次评标设有最佳报价。最佳报价确定方式：</w:t>
      </w:r>
    </w:p>
    <w:p w:rsidR="00D15B66" w:rsidRPr="0001016D" w:rsidRDefault="0001016D" w:rsidP="0001016D">
      <w:pPr>
        <w:spacing w:line="360" w:lineRule="auto"/>
        <w:ind w:firstLineChars="200" w:firstLine="48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lastRenderedPageBreak/>
        <w:t>根据所有入围投标人有效报价中的最低报价作为最佳报价。</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4、最佳报价者的商务分为</w:t>
      </w:r>
      <w:r w:rsidRPr="0001016D">
        <w:rPr>
          <w:rStyle w:val="NormalCharacter"/>
          <w:rFonts w:asciiTheme="minorEastAsia" w:eastAsiaTheme="minorEastAsia" w:hAnsiTheme="minorEastAsia"/>
          <w:sz w:val="24"/>
        </w:rPr>
        <w:t>满</w:t>
      </w:r>
      <w:r w:rsidRPr="0001016D">
        <w:rPr>
          <w:rStyle w:val="NormalCharacter"/>
          <w:rFonts w:asciiTheme="minorEastAsia" w:eastAsiaTheme="minorEastAsia" w:hAnsiTheme="minorEastAsia"/>
          <w:sz w:val="24"/>
          <w:szCs w:val="21"/>
        </w:rPr>
        <w:t>分，其他投标人的有效报价与最佳报价相比，按下列方法计算其商务分：</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1）投标报价得分=(最佳报价/投标报价)*</w:t>
      </w:r>
      <w:proofErr w:type="gramStart"/>
      <w:r w:rsidRPr="0001016D">
        <w:rPr>
          <w:rStyle w:val="NormalCharacter"/>
          <w:rFonts w:asciiTheme="minorEastAsia" w:eastAsiaTheme="minorEastAsia" w:hAnsiTheme="minorEastAsia"/>
          <w:sz w:val="24"/>
        </w:rPr>
        <w:t>价格权</w:t>
      </w:r>
      <w:proofErr w:type="gramEnd"/>
      <w:r w:rsidRPr="0001016D">
        <w:rPr>
          <w:rStyle w:val="NormalCharacter"/>
          <w:rFonts w:asciiTheme="minorEastAsia" w:eastAsiaTheme="minorEastAsia" w:hAnsiTheme="minorEastAsia"/>
          <w:sz w:val="24"/>
        </w:rPr>
        <w:t>值*100。</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2）其他</w:t>
      </w:r>
      <w:r w:rsidRPr="0001016D">
        <w:rPr>
          <w:rStyle w:val="NormalCharacter"/>
          <w:rFonts w:asciiTheme="minorEastAsia" w:eastAsiaTheme="minorEastAsia" w:hAnsiTheme="minorEastAsia"/>
          <w:sz w:val="24"/>
          <w:u w:val="single"/>
        </w:rPr>
        <w:t xml:space="preserve">             /                         </w:t>
      </w:r>
      <w:r w:rsidRPr="0001016D">
        <w:rPr>
          <w:rStyle w:val="NormalCharacter"/>
          <w:rFonts w:asciiTheme="minorEastAsia" w:eastAsiaTheme="minorEastAsia" w:hAnsiTheme="minorEastAsia"/>
          <w:sz w:val="24"/>
        </w:rPr>
        <w:t>。</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二、资信标评分标准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资信标主要是对投标人提供的资质、信誉、业绩、服务及财务状况等进行综合评议。其评分标准及分值设置规则如下：</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1、本次评标设资信分10分。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2、本次评标设定的评分内容有：</w:t>
      </w:r>
    </w:p>
    <w:p w:rsidR="00D15B66" w:rsidRPr="0001016D" w:rsidRDefault="00D15B66">
      <w:pPr>
        <w:spacing w:line="360" w:lineRule="auto"/>
        <w:ind w:firstLine="420"/>
        <w:jc w:val="left"/>
        <w:textAlignment w:val="bottom"/>
        <w:rPr>
          <w:rStyle w:val="NormalCharacter"/>
          <w:rFonts w:asciiTheme="minorEastAsia" w:eastAsiaTheme="minorEastAsia" w:hAnsiTheme="minorEastAsia"/>
          <w:sz w:val="24"/>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1098"/>
        <w:gridCol w:w="6425"/>
        <w:gridCol w:w="982"/>
      </w:tblGrid>
      <w:tr w:rsidR="00D15B66" w:rsidRPr="0001016D">
        <w:trPr>
          <w:trHeight w:val="641"/>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评标内容</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评分项目</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总分</w:t>
            </w:r>
          </w:p>
        </w:tc>
      </w:tr>
      <w:tr w:rsidR="00D15B66" w:rsidRPr="0001016D">
        <w:trPr>
          <w:trHeight w:val="853"/>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投标产品生产厂家的行业地位、实力</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1、</w:t>
            </w:r>
            <w:r w:rsidRPr="0001016D">
              <w:rPr>
                <w:rFonts w:asciiTheme="minorEastAsia" w:eastAsiaTheme="minorEastAsia" w:hAnsiTheme="minorEastAsia"/>
                <w:color w:val="FF0000"/>
              </w:rPr>
              <w:tab/>
              <w:t>投标</w:t>
            </w:r>
            <w:r w:rsidRPr="0001016D">
              <w:rPr>
                <w:rStyle w:val="NormalCharacter"/>
                <w:rFonts w:asciiTheme="minorEastAsia" w:eastAsiaTheme="minorEastAsia" w:hAnsiTheme="minorEastAsia"/>
                <w:color w:val="FF0000"/>
              </w:rPr>
              <w:t>产品生产厂家具有ITSS信息技术运行维护标准符合性证书的得1分。</w:t>
            </w:r>
          </w:p>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2、</w:t>
            </w:r>
            <w:r w:rsidRPr="0001016D">
              <w:rPr>
                <w:rFonts w:asciiTheme="minorEastAsia" w:eastAsiaTheme="minorEastAsia" w:hAnsiTheme="minorEastAsia"/>
                <w:color w:val="FF0000"/>
              </w:rPr>
              <w:tab/>
            </w:r>
            <w:r w:rsidRPr="0001016D">
              <w:rPr>
                <w:rStyle w:val="NormalCharacter"/>
                <w:rFonts w:asciiTheme="minorEastAsia" w:eastAsiaTheme="minorEastAsia" w:hAnsiTheme="minorEastAsia"/>
                <w:color w:val="FF0000"/>
              </w:rPr>
              <w:t>投标产品生产厂家具备CMMI研发成熟度等级3级及以上的得1分。</w:t>
            </w:r>
          </w:p>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3、</w:t>
            </w:r>
            <w:r w:rsidRPr="0001016D">
              <w:rPr>
                <w:rFonts w:asciiTheme="minorEastAsia" w:eastAsiaTheme="minorEastAsia" w:hAnsiTheme="minorEastAsia"/>
                <w:color w:val="FF0000"/>
              </w:rPr>
              <w:tab/>
            </w:r>
            <w:r w:rsidRPr="0001016D">
              <w:rPr>
                <w:rStyle w:val="NormalCharacter"/>
                <w:rFonts w:asciiTheme="minorEastAsia" w:eastAsiaTheme="minorEastAsia" w:hAnsiTheme="minorEastAsia"/>
                <w:color w:val="FF0000"/>
              </w:rPr>
              <w:t>投标产品生产厂家具有信息系统集成涉密甲级资质证书得1分。</w:t>
            </w:r>
          </w:p>
          <w:p w:rsidR="00D15B66" w:rsidRPr="0001016D" w:rsidRDefault="0001016D">
            <w:pPr>
              <w:pStyle w:val="UserStyle28"/>
              <w:rPr>
                <w:rStyle w:val="NormalCharacter"/>
                <w:rFonts w:asciiTheme="minorEastAsia" w:eastAsiaTheme="minorEastAsia" w:hAnsiTheme="minorEastAsia"/>
              </w:rPr>
            </w:pPr>
            <w:r w:rsidRPr="0001016D">
              <w:rPr>
                <w:rStyle w:val="NormalCharacter"/>
                <w:rFonts w:asciiTheme="minorEastAsia" w:eastAsiaTheme="minorEastAsia" w:hAnsiTheme="minorEastAsia"/>
              </w:rPr>
              <w:t>证明资料应加盖公章</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r>
      <w:tr w:rsidR="00D15B66" w:rsidRPr="0001016D">
        <w:trPr>
          <w:trHeight w:val="84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投标企业业绩</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提供控制系统2017年1月1日起单个合同额100万及以上业绩，并提供证明文件，每项业绩证明文件得1分；</w:t>
            </w:r>
          </w:p>
          <w:p w:rsidR="00D15B66" w:rsidRPr="0001016D" w:rsidRDefault="0001016D">
            <w:pPr>
              <w:spacing w:line="300" w:lineRule="exact"/>
              <w:jc w:val="left"/>
              <w:textAlignment w:val="bottom"/>
              <w:rPr>
                <w:rStyle w:val="NormalCharacter"/>
                <w:rFonts w:asciiTheme="minorEastAsia" w:eastAsiaTheme="minorEastAsia" w:hAnsiTheme="minorEastAsia"/>
                <w:lang w:val="zh-CN"/>
              </w:rPr>
            </w:pPr>
            <w:r w:rsidRPr="0001016D">
              <w:rPr>
                <w:rStyle w:val="NormalCharacter"/>
                <w:rFonts w:asciiTheme="minorEastAsia" w:eastAsiaTheme="minorEastAsia" w:hAnsiTheme="minorEastAsia"/>
              </w:rPr>
              <w:t>总得分不超过5分</w:t>
            </w:r>
            <w:r w:rsidRPr="0001016D">
              <w:rPr>
                <w:rStyle w:val="NormalCharacter"/>
                <w:rFonts w:asciiTheme="minorEastAsia" w:eastAsiaTheme="minorEastAsia" w:hAnsiTheme="minorEastAsia"/>
                <w:lang w:val="zh-CN"/>
              </w:rPr>
              <w:t xml:space="preserve"> </w:t>
            </w:r>
          </w:p>
          <w:p w:rsidR="00D15B66" w:rsidRPr="0001016D" w:rsidRDefault="0001016D">
            <w:pPr>
              <w:spacing w:line="300" w:lineRule="exact"/>
              <w:jc w:val="left"/>
              <w:textAlignment w:val="bottom"/>
              <w:rPr>
                <w:rStyle w:val="NormalCharacter"/>
                <w:rFonts w:asciiTheme="minorEastAsia" w:eastAsiaTheme="minorEastAsia" w:hAnsiTheme="minorEastAsia"/>
                <w:lang w:val="zh-CN"/>
              </w:rPr>
            </w:pPr>
            <w:r w:rsidRPr="0001016D">
              <w:rPr>
                <w:rStyle w:val="NormalCharacter"/>
                <w:rFonts w:asciiTheme="minorEastAsia" w:eastAsiaTheme="minorEastAsia" w:hAnsiTheme="minorEastAsia"/>
              </w:rPr>
              <w:t>证明资料应加盖公章</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5</w:t>
            </w:r>
          </w:p>
        </w:tc>
      </w:tr>
      <w:tr w:rsidR="00D15B66" w:rsidRPr="0001016D">
        <w:trPr>
          <w:trHeight w:val="84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质保期</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每超过质保期半年，得0.5，总得分不超过2分。</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r>
    </w:tbl>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三、技术标评分标准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技术</w:t>
      </w:r>
      <w:proofErr w:type="gramStart"/>
      <w:r w:rsidRPr="0001016D">
        <w:rPr>
          <w:rStyle w:val="NormalCharacter"/>
          <w:rFonts w:asciiTheme="minorEastAsia" w:eastAsiaTheme="minorEastAsia" w:hAnsiTheme="minorEastAsia"/>
          <w:sz w:val="24"/>
        </w:rPr>
        <w:t>标主要</w:t>
      </w:r>
      <w:proofErr w:type="gramEnd"/>
      <w:r w:rsidRPr="0001016D">
        <w:rPr>
          <w:rStyle w:val="NormalCharacter"/>
          <w:rFonts w:asciiTheme="minorEastAsia" w:eastAsiaTheme="minorEastAsia" w:hAnsiTheme="minorEastAsia"/>
          <w:sz w:val="24"/>
        </w:rPr>
        <w:t>是对投标产品具备的技术、性能以及对招标文件的响应程度等进行综合评议。其评分标准及分值设置规则如下：</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1、本次评标设技术分40分。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2、本次评标设定的技术评分内容有：</w:t>
      </w: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1276"/>
        <w:gridCol w:w="6377"/>
        <w:gridCol w:w="1012"/>
      </w:tblGrid>
      <w:tr w:rsidR="00D15B66" w:rsidRPr="0001016D">
        <w:trPr>
          <w:trHeight w:val="752"/>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评审内容</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420"/>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评审标准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总分</w:t>
            </w:r>
          </w:p>
        </w:tc>
      </w:tr>
      <w:tr w:rsidR="00D15B66" w:rsidRPr="0001016D">
        <w:trPr>
          <w:trHeight w:val="1028"/>
          <w:jc w:val="center"/>
        </w:trPr>
        <w:tc>
          <w:tcPr>
            <w:tcW w:w="675" w:type="dxa"/>
            <w:tcBorders>
              <w:top w:val="nil"/>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1</w:t>
            </w:r>
          </w:p>
        </w:tc>
        <w:tc>
          <w:tcPr>
            <w:tcW w:w="1276" w:type="dxa"/>
            <w:tcBorders>
              <w:top w:val="nil"/>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设备制造厂制造水平先进性</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w:t>
            </w:r>
            <w:r w:rsidRPr="0001016D">
              <w:rPr>
                <w:rStyle w:val="NormalCharacter"/>
                <w:rFonts w:asciiTheme="minorEastAsia" w:eastAsiaTheme="minorEastAsia" w:hAnsiTheme="minorEastAsia"/>
                <w:color w:val="FF0000"/>
              </w:rPr>
              <w:t>投标产品制</w:t>
            </w:r>
            <w:r w:rsidRPr="0001016D">
              <w:rPr>
                <w:rStyle w:val="NormalCharacter"/>
                <w:rFonts w:asciiTheme="minorEastAsia" w:eastAsiaTheme="minorEastAsia" w:hAnsiTheme="minorEastAsia"/>
              </w:rPr>
              <w:t>造厂的车间生产设备技术水平、是否纳入中石油、中石化、中化等大型化工企业合格供应商、是否有设备业绩等打分，优4分、良3、一般1-2分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1092"/>
          <w:jc w:val="center"/>
        </w:trPr>
        <w:tc>
          <w:tcPr>
            <w:tcW w:w="675" w:type="dxa"/>
            <w:tcBorders>
              <w:top w:val="nil"/>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276" w:type="dxa"/>
            <w:tcBorders>
              <w:top w:val="nil"/>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制造厂配套设施完备性</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w:t>
            </w:r>
            <w:r w:rsidRPr="0001016D">
              <w:rPr>
                <w:rStyle w:val="NormalCharacter"/>
                <w:rFonts w:asciiTheme="minorEastAsia" w:eastAsiaTheme="minorEastAsia" w:hAnsiTheme="minorEastAsia"/>
                <w:color w:val="FF0000"/>
              </w:rPr>
              <w:t>投标产品制造厂车间的主要</w:t>
            </w:r>
            <w:r w:rsidRPr="0001016D">
              <w:rPr>
                <w:rStyle w:val="NormalCharacter"/>
                <w:rFonts w:asciiTheme="minorEastAsia" w:eastAsiaTheme="minorEastAsia" w:hAnsiTheme="minorEastAsia"/>
              </w:rPr>
              <w:t>生产设备隔离栅自动测试台、SUA02</w:t>
            </w:r>
            <w:proofErr w:type="gramStart"/>
            <w:r w:rsidRPr="0001016D">
              <w:rPr>
                <w:rStyle w:val="NormalCharacter"/>
                <w:rFonts w:asciiTheme="minorEastAsia" w:eastAsiaTheme="minorEastAsia" w:hAnsiTheme="minorEastAsia"/>
              </w:rPr>
              <w:t>自动调检设备</w:t>
            </w:r>
            <w:proofErr w:type="gramEnd"/>
            <w:r w:rsidRPr="0001016D">
              <w:rPr>
                <w:rStyle w:val="NormalCharacter"/>
                <w:rFonts w:asciiTheme="minorEastAsia" w:eastAsiaTheme="minorEastAsia" w:hAnsiTheme="minorEastAsia"/>
              </w:rPr>
              <w:t>、过程检验仪等及方案的技术先进性、性能优异性打分，优4分、良3、一般1-2分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934"/>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设备性能</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Chars="150" w:firstLine="315"/>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选用先进、高档、主流的同一制造商的控制系统投标的，并同时满足系统之间数据交换不需要任何网关/接口单元、共同的人机界面、可以同时显示系统的报警画面及系统诊断画面、SOE信息和系统的时钟同步和安全事件，具有设计简单便于故障分析、维护维修成本更节省、维护效率更高等优点，系统具有容错以太网和分布式系统结构设计，系统具备组态无扰动在线下装功能的，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706"/>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投标人的技术力量投入人员及实施能力</w:t>
            </w:r>
          </w:p>
          <w:p w:rsidR="00D15B66" w:rsidRPr="0001016D" w:rsidRDefault="00D15B66">
            <w:pPr>
              <w:jc w:val="center"/>
              <w:rPr>
                <w:rStyle w:val="NormalCharacter"/>
                <w:rFonts w:asciiTheme="minorEastAsia" w:eastAsiaTheme="minorEastAsia" w:hAnsiTheme="minorEastAsia"/>
                <w:kern w:val="0"/>
                <w:szCs w:val="21"/>
              </w:rPr>
            </w:pPr>
          </w:p>
        </w:tc>
        <w:tc>
          <w:tcPr>
            <w:tcW w:w="6377" w:type="dxa"/>
            <w:tcBorders>
              <w:top w:val="single" w:sz="4" w:space="0" w:color="000000"/>
              <w:left w:val="nil"/>
              <w:bottom w:val="single" w:sz="4" w:space="0" w:color="000000"/>
              <w:right w:val="single" w:sz="4" w:space="0" w:color="000000"/>
            </w:tcBorders>
          </w:tcPr>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项目经理同时</w:t>
            </w:r>
            <w:r w:rsidRPr="0001016D">
              <w:rPr>
                <w:rStyle w:val="UserStyle9"/>
                <w:rFonts w:asciiTheme="minorEastAsia" w:eastAsiaTheme="minorEastAsia" w:hAnsiTheme="minorEastAsia"/>
                <w:szCs w:val="21"/>
              </w:rPr>
              <w:t>具备高级工程师及以上技术职称、</w:t>
            </w:r>
            <w:r w:rsidRPr="0001016D">
              <w:rPr>
                <w:rStyle w:val="NormalCharacter"/>
                <w:rFonts w:asciiTheme="minorEastAsia" w:eastAsiaTheme="minorEastAsia" w:hAnsiTheme="minorEastAsia"/>
              </w:rPr>
              <w:t>计算机信息系统项目</w:t>
            </w:r>
            <w:r w:rsidRPr="0001016D">
              <w:rPr>
                <w:rStyle w:val="NormalCharacter"/>
                <w:rFonts w:asciiTheme="minorEastAsia" w:eastAsiaTheme="minorEastAsia" w:hAnsiTheme="minorEastAsia"/>
                <w:color w:val="FF0000"/>
              </w:rPr>
              <w:t>高级经理资质</w:t>
            </w:r>
            <w:r w:rsidRPr="0001016D">
              <w:rPr>
                <w:rStyle w:val="UserStyle9"/>
                <w:rFonts w:asciiTheme="minorEastAsia" w:eastAsiaTheme="minorEastAsia" w:hAnsiTheme="minorEastAsia"/>
                <w:color w:val="FF0000"/>
                <w:szCs w:val="21"/>
              </w:rPr>
              <w:t>得1</w:t>
            </w:r>
            <w:r w:rsidRPr="0001016D">
              <w:rPr>
                <w:rStyle w:val="UserStyle9"/>
                <w:rFonts w:asciiTheme="minorEastAsia" w:eastAsiaTheme="minorEastAsia" w:hAnsiTheme="minorEastAsia"/>
                <w:szCs w:val="21"/>
              </w:rPr>
              <w:t>分</w:t>
            </w:r>
            <w:r w:rsidRPr="0001016D">
              <w:rPr>
                <w:rStyle w:val="NormalCharacter"/>
                <w:rFonts w:asciiTheme="minorEastAsia" w:eastAsiaTheme="minorEastAsia" w:hAnsiTheme="minorEastAsia"/>
                <w:szCs w:val="21"/>
              </w:rPr>
              <w:t>。缺项或没有不得分。</w:t>
            </w:r>
          </w:p>
          <w:p w:rsidR="00D15B66" w:rsidRPr="0001016D" w:rsidRDefault="0001016D">
            <w:pPr>
              <w:ind w:firstLineChars="150" w:firstLine="31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项目经理获得过省建筑装饰行业协会等智能化工程类优秀项目经理、金牌项目经理等称号的每个得0.5分，最高得1分，缺项或没有不得分</w:t>
            </w:r>
          </w:p>
          <w:p w:rsidR="00D15B66" w:rsidRPr="0001016D" w:rsidRDefault="0001016D">
            <w:pPr>
              <w:ind w:firstLineChars="150" w:firstLine="315"/>
              <w:rPr>
                <w:rStyle w:val="NormalCharacter"/>
                <w:rFonts w:asciiTheme="minorEastAsia" w:eastAsiaTheme="minorEastAsia" w:hAnsiTheme="minorEastAsia"/>
                <w:szCs w:val="21"/>
              </w:rPr>
            </w:pPr>
            <w:r w:rsidRPr="0001016D">
              <w:rPr>
                <w:rStyle w:val="UserStyle9"/>
                <w:rFonts w:asciiTheme="minorEastAsia" w:eastAsiaTheme="minorEastAsia" w:hAnsiTheme="minorEastAsia"/>
                <w:szCs w:val="21"/>
              </w:rPr>
              <w:t>项目技术负责人</w:t>
            </w:r>
            <w:r w:rsidRPr="0001016D">
              <w:rPr>
                <w:rStyle w:val="UserStyle9"/>
                <w:rFonts w:asciiTheme="minorEastAsia" w:eastAsiaTheme="minorEastAsia" w:hAnsiTheme="minorEastAsia"/>
                <w:color w:val="FF0000"/>
                <w:szCs w:val="21"/>
              </w:rPr>
              <w:t>具备高级工程师及以上技术职称或注册电气工程师，每个得0.5分，最高得1分</w:t>
            </w:r>
            <w:r w:rsidRPr="0001016D">
              <w:rPr>
                <w:rStyle w:val="UserStyle9"/>
                <w:rFonts w:asciiTheme="minorEastAsia" w:eastAsiaTheme="minorEastAsia" w:hAnsiTheme="minorEastAsia"/>
                <w:szCs w:val="21"/>
              </w:rPr>
              <w:t>，</w:t>
            </w:r>
            <w:r w:rsidRPr="0001016D">
              <w:rPr>
                <w:rStyle w:val="NormalCharacter"/>
                <w:rFonts w:asciiTheme="minorEastAsia" w:eastAsiaTheme="minorEastAsia" w:hAnsiTheme="minorEastAsia"/>
                <w:szCs w:val="21"/>
              </w:rPr>
              <w:t>缺项或没有不得分</w:t>
            </w:r>
          </w:p>
          <w:p w:rsidR="00D15B66" w:rsidRPr="0001016D" w:rsidRDefault="0001016D">
            <w:pPr>
              <w:ind w:firstLineChars="200" w:firstLine="420"/>
              <w:rPr>
                <w:rStyle w:val="UserStyle9"/>
                <w:rFonts w:asciiTheme="minorEastAsia" w:eastAsiaTheme="minorEastAsia" w:hAnsiTheme="minorEastAsia" w:cs="Times New Roman"/>
                <w:bCs/>
                <w:color w:val="FF0000"/>
                <w:szCs w:val="21"/>
              </w:rPr>
            </w:pPr>
            <w:r w:rsidRPr="0001016D">
              <w:rPr>
                <w:rStyle w:val="UserStyle9"/>
                <w:rFonts w:asciiTheme="minorEastAsia" w:eastAsiaTheme="minorEastAsia" w:hAnsiTheme="minorEastAsia" w:cs="Times New Roman"/>
                <w:bCs/>
                <w:color w:val="FF0000"/>
                <w:szCs w:val="21"/>
              </w:rPr>
              <w:t>ISCCC信息安全保障人员具备（中国信息安全测评中心）注册信息安全工程师（CISE），得1分。缺项或没有不得分。</w:t>
            </w:r>
          </w:p>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color w:val="FF0000"/>
                <w:szCs w:val="21"/>
              </w:rPr>
              <w:t>注:</w:t>
            </w:r>
            <w:r w:rsidRPr="0001016D">
              <w:rPr>
                <w:rStyle w:val="UserStyle15"/>
                <w:rFonts w:asciiTheme="minorEastAsia" w:eastAsiaTheme="minorEastAsia" w:hAnsiTheme="minorEastAsia"/>
                <w:color w:val="FF0000"/>
                <w:sz w:val="24"/>
              </w:rPr>
              <w:t xml:space="preserve"> </w:t>
            </w:r>
            <w:r w:rsidRPr="0001016D">
              <w:rPr>
                <w:rStyle w:val="UserStyle9"/>
                <w:rFonts w:asciiTheme="minorEastAsia" w:eastAsiaTheme="minorEastAsia" w:hAnsiTheme="minorEastAsia"/>
                <w:color w:val="FF0000"/>
                <w:szCs w:val="21"/>
              </w:rPr>
              <w:t>以上实施与支撑人员全部为投标人的在职职工并提供本单位近6个月的</w:t>
            </w:r>
            <w:proofErr w:type="gramStart"/>
            <w:r w:rsidRPr="0001016D">
              <w:rPr>
                <w:rStyle w:val="UserStyle9"/>
                <w:rFonts w:asciiTheme="minorEastAsia" w:eastAsiaTheme="minorEastAsia" w:hAnsiTheme="minorEastAsia"/>
                <w:color w:val="FF0000"/>
                <w:szCs w:val="21"/>
              </w:rPr>
              <w:t>社保证明</w:t>
            </w:r>
            <w:proofErr w:type="gramEnd"/>
            <w:r w:rsidRPr="0001016D">
              <w:rPr>
                <w:rStyle w:val="UserStyle9"/>
                <w:rFonts w:asciiTheme="minorEastAsia" w:eastAsiaTheme="minorEastAsia" w:hAnsiTheme="minorEastAsia"/>
                <w:color w:val="FF0000"/>
                <w:szCs w:val="21"/>
              </w:rPr>
              <w:t>，没有不得分</w:t>
            </w:r>
            <w:r w:rsidRPr="0001016D">
              <w:rPr>
                <w:rStyle w:val="NormalCharacter"/>
                <w:rFonts w:asciiTheme="minorEastAsia" w:eastAsiaTheme="minorEastAsia" w:hAnsiTheme="minorEastAsia"/>
                <w:color w:val="FF0000"/>
                <w:szCs w:val="21"/>
              </w:rPr>
              <w:t>。</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648"/>
          <w:jc w:val="center"/>
        </w:trPr>
        <w:tc>
          <w:tcPr>
            <w:tcW w:w="675" w:type="dxa"/>
            <w:tcBorders>
              <w:top w:val="nil"/>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5</w:t>
            </w:r>
          </w:p>
        </w:tc>
        <w:tc>
          <w:tcPr>
            <w:tcW w:w="1276" w:type="dxa"/>
            <w:tcBorders>
              <w:top w:val="nil"/>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投标产品生产厂家的整体技术管理水平</w:t>
            </w:r>
          </w:p>
        </w:tc>
        <w:tc>
          <w:tcPr>
            <w:tcW w:w="6377" w:type="dxa"/>
            <w:tcBorders>
              <w:top w:val="nil"/>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根据质量、环境、职业健康认证体系是否健全，所提供产品质量控制计划针对性、合理性，优4分、良3、一般1-2分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779"/>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报价文件质量</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资质文件齐全，报价内容一览表、样本、承诺书、等技术</w:t>
            </w:r>
            <w:proofErr w:type="gramStart"/>
            <w:r w:rsidRPr="0001016D">
              <w:rPr>
                <w:rStyle w:val="NormalCharacter"/>
                <w:rFonts w:asciiTheme="minorEastAsia" w:eastAsiaTheme="minorEastAsia" w:hAnsiTheme="minorEastAsia"/>
              </w:rPr>
              <w:t>标要求</w:t>
            </w:r>
            <w:proofErr w:type="gramEnd"/>
            <w:r w:rsidRPr="0001016D">
              <w:rPr>
                <w:rStyle w:val="NormalCharacter"/>
                <w:rFonts w:asciiTheme="minorEastAsia" w:eastAsiaTheme="minorEastAsia" w:hAnsiTheme="minorEastAsia"/>
              </w:rPr>
              <w:t>的所有文件按要求填写，内容详细明确，优5-6分、良3-4、一般1-2分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r>
      <w:tr w:rsidR="00D15B66" w:rsidRPr="0001016D">
        <w:trPr>
          <w:trHeight w:val="656"/>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7</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故障响应及修复承诺</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评委根据投标人承诺的故障响应、修复时间及相应保证措施打分，优5-6分、良3-4、一般1-2分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r>
      <w:tr w:rsidR="00D15B66" w:rsidRPr="0001016D">
        <w:trPr>
          <w:trHeight w:val="572"/>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8</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设备技术方案</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评委根据厂商提供的方案符合性、完整性，进行综合打分，优6-8分、良3-5分、一般1-2分。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8</w:t>
            </w:r>
          </w:p>
        </w:tc>
      </w:tr>
    </w:tbl>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注：</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sz w:val="24"/>
        </w:rPr>
        <w:t>1.投标文件中对控制系统请购技术规格书响应情况的详细描述、承诺书以及评分标准中要求提供的其他证明材料为技术性能评分的主要依据。</w:t>
      </w:r>
      <w:r w:rsidRPr="0001016D">
        <w:rPr>
          <w:rStyle w:val="NormalCharacter"/>
          <w:rFonts w:asciiTheme="minorEastAsia" w:eastAsiaTheme="minorEastAsia" w:hAnsiTheme="minorEastAsia"/>
        </w:rPr>
        <w:t xml:space="preserve"> </w:t>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Fonts w:asciiTheme="minorEastAsia" w:eastAsiaTheme="minorEastAsia" w:hAnsiTheme="minorEastAsia"/>
          <w:b w:val="0"/>
          <w:sz w:val="20"/>
        </w:rPr>
        <w:br w:type="page"/>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t>第四部分 招标采购内容与技术规格书</w:t>
      </w: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第一章　技术规范及要求</w:t>
      </w:r>
    </w:p>
    <w:p w:rsidR="00D15B66" w:rsidRPr="0001016D" w:rsidRDefault="0001016D">
      <w:pPr>
        <w:pStyle w:val="AnnotationText"/>
        <w:spacing w:after="120"/>
        <w:rPr>
          <w:rStyle w:val="NormalCharacter"/>
          <w:rFonts w:asciiTheme="minorEastAsia" w:eastAsiaTheme="minorEastAsia" w:hAnsiTheme="minorEastAsia"/>
          <w:b/>
        </w:rPr>
      </w:pPr>
      <w:r w:rsidRPr="0001016D">
        <w:rPr>
          <w:rStyle w:val="NormalCharacter"/>
          <w:rFonts w:asciiTheme="minorEastAsia" w:eastAsiaTheme="minorEastAsia" w:hAnsiTheme="minorEastAsia"/>
          <w:b/>
        </w:rPr>
        <w:t>控制系统设备</w:t>
      </w:r>
    </w:p>
    <w:tbl>
      <w:tblPr>
        <w:tblW w:w="81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7528"/>
      </w:tblGrid>
      <w:tr w:rsidR="00D15B66" w:rsidRPr="0001016D">
        <w:trPr>
          <w:trHeight w:val="506"/>
        </w:trPr>
        <w:tc>
          <w:tcPr>
            <w:tcW w:w="8120"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特别声明</w:t>
            </w:r>
          </w:p>
        </w:tc>
      </w:tr>
      <w:tr w:rsidR="00D15B66" w:rsidRPr="0001016D">
        <w:trPr>
          <w:trHeight w:val="371"/>
        </w:trPr>
        <w:tc>
          <w:tcPr>
            <w:tcW w:w="5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752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rPr>
                <w:rStyle w:val="NormalCharacter"/>
                <w:rFonts w:asciiTheme="minorEastAsia" w:eastAsiaTheme="minorEastAsia" w:hAnsiTheme="minorEastAsia"/>
              </w:rPr>
            </w:pPr>
            <w:r w:rsidRPr="0001016D">
              <w:rPr>
                <w:rStyle w:val="NormalCharacter"/>
                <w:rFonts w:asciiTheme="minorEastAsia" w:eastAsiaTheme="minorEastAsia" w:hAnsiTheme="minorEastAsia"/>
              </w:rPr>
              <w:t>本次招标的项目范围为：DCS、PLC和GDS各一套设备供应、组态、调试、指导安装。</w:t>
            </w:r>
          </w:p>
        </w:tc>
      </w:tr>
      <w:tr w:rsidR="00D15B66" w:rsidRPr="0001016D">
        <w:trPr>
          <w:trHeight w:val="371"/>
        </w:trPr>
        <w:tc>
          <w:tcPr>
            <w:tcW w:w="5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752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rPr>
                <w:rStyle w:val="NormalCharacter"/>
                <w:rFonts w:asciiTheme="minorEastAsia" w:eastAsiaTheme="minorEastAsia" w:hAnsiTheme="minorEastAsia"/>
              </w:rPr>
            </w:pPr>
            <w:r w:rsidRPr="0001016D">
              <w:rPr>
                <w:rStyle w:val="NormalCharacter"/>
                <w:rFonts w:asciiTheme="minorEastAsia" w:eastAsiaTheme="minorEastAsia" w:hAnsiTheme="minorEastAsia"/>
              </w:rPr>
              <w:t>本项目中标人承担招标文件中对中标人要求的一切事宜及责任。包括项目方案、设备供货、运输、保管、组态、调试指导安装、培训及相关服务等。</w:t>
            </w:r>
          </w:p>
        </w:tc>
      </w:tr>
      <w:tr w:rsidR="00D15B66" w:rsidRPr="0001016D">
        <w:trPr>
          <w:trHeight w:val="678"/>
        </w:trPr>
        <w:tc>
          <w:tcPr>
            <w:tcW w:w="5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752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rPr>
                <w:rStyle w:val="NormalCharacter"/>
                <w:rFonts w:asciiTheme="minorEastAsia" w:eastAsiaTheme="minorEastAsia" w:hAnsiTheme="minorEastAsia"/>
              </w:rPr>
            </w:pPr>
            <w:r w:rsidRPr="0001016D">
              <w:rPr>
                <w:rStyle w:val="NormalCharacter"/>
                <w:rFonts w:asciiTheme="minorEastAsia" w:eastAsiaTheme="minorEastAsia" w:hAnsiTheme="minorEastAsia"/>
                <w:szCs w:val="24"/>
              </w:rPr>
              <w:t>除</w:t>
            </w:r>
            <w:r w:rsidRPr="0001016D">
              <w:rPr>
                <w:rStyle w:val="NormalCharacter"/>
                <w:rFonts w:asciiTheme="minorEastAsia" w:eastAsiaTheme="minorEastAsia" w:hAnsiTheme="minorEastAsia"/>
              </w:rPr>
              <w:t>中标人</w:t>
            </w:r>
            <w:r w:rsidRPr="0001016D">
              <w:rPr>
                <w:rStyle w:val="NormalCharacter"/>
                <w:rFonts w:asciiTheme="minorEastAsia" w:eastAsiaTheme="minorEastAsia" w:hAnsiTheme="minorEastAsia"/>
                <w:szCs w:val="24"/>
              </w:rPr>
              <w:t>在投标文件中明确外，</w:t>
            </w:r>
            <w:r w:rsidRPr="0001016D">
              <w:rPr>
                <w:rStyle w:val="NormalCharacter"/>
                <w:rFonts w:asciiTheme="minorEastAsia" w:eastAsiaTheme="minorEastAsia" w:hAnsiTheme="minorEastAsia"/>
              </w:rPr>
              <w:t>中标人</w:t>
            </w:r>
            <w:r w:rsidRPr="0001016D">
              <w:rPr>
                <w:rStyle w:val="NormalCharacter"/>
                <w:rFonts w:asciiTheme="minorEastAsia" w:eastAsiaTheme="minorEastAsia" w:hAnsiTheme="minorEastAsia"/>
                <w:szCs w:val="24"/>
              </w:rPr>
              <w:t>不得再以任何方式转包或分包本工程项目</w:t>
            </w:r>
          </w:p>
        </w:tc>
      </w:tr>
    </w:tbl>
    <w:p w:rsidR="00D15B66" w:rsidRPr="0001016D" w:rsidRDefault="0001016D">
      <w:pPr>
        <w:pStyle w:val="UserStyle28"/>
        <w:rPr>
          <w:rStyle w:val="NormalCharacter"/>
          <w:rFonts w:asciiTheme="minorEastAsia" w:eastAsiaTheme="minorEastAsia" w:hAnsiTheme="minorEastAsia"/>
        </w:rPr>
      </w:pPr>
      <w:r w:rsidRPr="0001016D">
        <w:rPr>
          <w:rStyle w:val="NormalCharacter"/>
          <w:rFonts w:asciiTheme="minorEastAsia" w:eastAsiaTheme="minorEastAsia" w:hAnsiTheme="minorEastAsia"/>
        </w:rPr>
        <w:t>一、基本要求</w:t>
      </w:r>
    </w:p>
    <w:p w:rsidR="00D15B66" w:rsidRPr="0001016D" w:rsidRDefault="0001016D">
      <w:pPr>
        <w:pStyle w:val="UserStyle27"/>
        <w:numPr>
          <w:ilvl w:val="1"/>
          <w:numId w:val="5"/>
        </w:numPr>
        <w:ind w:firstLineChars="0"/>
        <w:rPr>
          <w:rStyle w:val="NormalCharacter"/>
          <w:rFonts w:asciiTheme="minorEastAsia" w:eastAsiaTheme="minorEastAsia" w:hAnsiTheme="minorEastAsia"/>
          <w:sz w:val="21"/>
          <w:szCs w:val="21"/>
        </w:rPr>
      </w:pPr>
      <w:r w:rsidRPr="0001016D">
        <w:rPr>
          <w:rStyle w:val="NormalCharacter"/>
          <w:rFonts w:asciiTheme="minorEastAsia" w:eastAsiaTheme="minorEastAsia" w:hAnsiTheme="minorEastAsia"/>
        </w:rPr>
        <w:t>项目概况及工作环境</w:t>
      </w:r>
    </w:p>
    <w:p w:rsidR="00D15B66" w:rsidRPr="0001016D" w:rsidRDefault="0001016D">
      <w:pPr>
        <w:numPr>
          <w:ilvl w:val="0"/>
          <w:numId w:val="6"/>
        </w:numPr>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环境条件：</w:t>
      </w:r>
    </w:p>
    <w:p w:rsidR="00D15B66" w:rsidRPr="0001016D" w:rsidRDefault="0001016D">
      <w:pPr>
        <w:spacing w:after="120"/>
        <w:ind w:left="1125" w:firstLine="15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室内温度0～40℃；室外温度-10℃～50℃</w:t>
      </w:r>
    </w:p>
    <w:p w:rsidR="00D15B66" w:rsidRPr="0001016D" w:rsidRDefault="0001016D">
      <w:pPr>
        <w:spacing w:after="120"/>
        <w:ind w:left="555" w:firstLine="7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气候：亚热带季风气候</w:t>
      </w:r>
    </w:p>
    <w:p w:rsidR="00D15B66" w:rsidRPr="0001016D" w:rsidRDefault="0001016D">
      <w:pPr>
        <w:spacing w:after="120"/>
        <w:ind w:left="555" w:firstLine="7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电源：三相交流：380V、50HZ</w:t>
      </w:r>
    </w:p>
    <w:p w:rsidR="00D15B66" w:rsidRPr="0001016D" w:rsidRDefault="0001016D">
      <w:pPr>
        <w:spacing w:after="120"/>
        <w:ind w:left="1305"/>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单相交流：220V、50HZ</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技术标准化和规范</w:t>
      </w:r>
    </w:p>
    <w:p w:rsidR="00D15B66" w:rsidRPr="0001016D" w:rsidRDefault="0001016D">
      <w:pPr>
        <w:numPr>
          <w:ilvl w:val="0"/>
          <w:numId w:val="7"/>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所有施工和材料所涉及的设计标准规范（如产品标准/规范、工程标准/规范、验收标准/规范等）必须完全符合现行所有中华人民共和国的标准及规范。包括但不限于（</w:t>
      </w:r>
      <w:proofErr w:type="gramStart"/>
      <w:r w:rsidRPr="0001016D">
        <w:rPr>
          <w:rStyle w:val="NormalCharacter"/>
          <w:rFonts w:asciiTheme="minorEastAsia" w:eastAsiaTheme="minorEastAsia" w:hAnsiTheme="minorEastAsia"/>
          <w:sz w:val="24"/>
        </w:rPr>
        <w:t>现行有</w:t>
      </w:r>
      <w:proofErr w:type="gramEnd"/>
      <w:r w:rsidRPr="0001016D">
        <w:rPr>
          <w:rStyle w:val="NormalCharacter"/>
          <w:rFonts w:asciiTheme="minorEastAsia" w:eastAsiaTheme="minorEastAsia" w:hAnsiTheme="minorEastAsia"/>
          <w:sz w:val="24"/>
        </w:rPr>
        <w:t>新标准的，按新标准执行）：</w:t>
      </w:r>
    </w:p>
    <w:p w:rsidR="00D15B66" w:rsidRPr="0001016D" w:rsidRDefault="0001016D">
      <w:pPr>
        <w:numPr>
          <w:ilvl w:val="0"/>
          <w:numId w:val="7"/>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投标人采用其它标准和规范时，应在投标文件中注明是采用何种标准，并应保证设备达到或优于国家规定的现行相关标准。</w:t>
      </w:r>
    </w:p>
    <w:p w:rsidR="00D15B66" w:rsidRPr="0001016D" w:rsidRDefault="0001016D">
      <w:pPr>
        <w:numPr>
          <w:ilvl w:val="0"/>
          <w:numId w:val="7"/>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对国家规定有强制性规范或条例或认证要求的设备或材料，投标人提供的设备或材料应符合该类要求。</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技术资格和能力</w:t>
      </w:r>
    </w:p>
    <w:p w:rsidR="00D15B66" w:rsidRPr="0001016D" w:rsidRDefault="0001016D">
      <w:pPr>
        <w:numPr>
          <w:ilvl w:val="0"/>
          <w:numId w:val="8"/>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投标人须具有类似工程和服务的经历。</w:t>
      </w:r>
    </w:p>
    <w:p w:rsidR="00D15B66" w:rsidRPr="0001016D" w:rsidRDefault="0001016D">
      <w:pPr>
        <w:numPr>
          <w:ilvl w:val="0"/>
          <w:numId w:val="8"/>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招标人将对投标人提供服务的用户的产品运行状况和售后服务进行总体评估。</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设备（材料）要求</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投标人所投设备必须是厂商全新的、性能最优的，型号、性能及指标符合国家及招标文件提出的有关技术、质量、安全标准。</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所有设备在开箱检验时必须完好，无破损，配置与装箱单相符。数量、质量及性能不低于招标文件的要求。</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设备外观清洁，标记编号以及盘面显示等字体清晰，明确。铭牌、使用指示、警告指示应以中文或英文及易懂的通用符号来表示；应准确无误地表明设备之型号、规格、制造厂及生产或出厂日期。</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对于影响设备正常工作的必要组成部分，无论在技术规范中指出与否，投标人都应提供并在投标文件中明确列出。</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所有货物提供出厂合格证等质量证明文件，国外生产的必须有合法的进货渠道证明。</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制造监制和出厂检验</w:t>
      </w:r>
    </w:p>
    <w:p w:rsidR="00D15B66" w:rsidRPr="0001016D" w:rsidRDefault="0001016D">
      <w:pPr>
        <w:numPr>
          <w:ilvl w:val="0"/>
          <w:numId w:val="10"/>
        </w:numPr>
        <w:tabs>
          <w:tab w:val="left" w:pos="1365"/>
        </w:tabs>
        <w:spacing w:after="156"/>
        <w:ind w:leftChars="200" w:left="900" w:hanging="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在设备制造期间，招标人有权在适当的时间到制造厂进行制造监制（仅限国内），在制造监制期间，制造商有责任提供有关设备包括各种数据，设备结构图和部件图的详细中文资料。但招标人监制并不解除制造商对所有产品在制造质量上应负的全部责任。</w:t>
      </w:r>
    </w:p>
    <w:p w:rsidR="00D15B66" w:rsidRPr="0001016D" w:rsidRDefault="0001016D">
      <w:pPr>
        <w:numPr>
          <w:ilvl w:val="0"/>
          <w:numId w:val="10"/>
        </w:numPr>
        <w:tabs>
          <w:tab w:val="left" w:pos="1365"/>
        </w:tabs>
        <w:spacing w:after="156"/>
        <w:ind w:leftChars="200" w:left="900" w:hanging="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主要部件总体工程的检验都应在工厂内完成。供货方须提供由招标人工程师认可的一整套检验标准和计划。所有检验应严格地按照认可的方式进行。投标人在投标文件中应把招标</w:t>
      </w:r>
      <w:proofErr w:type="gramStart"/>
      <w:r w:rsidRPr="0001016D">
        <w:rPr>
          <w:rStyle w:val="NormalCharacter"/>
          <w:rFonts w:asciiTheme="minorEastAsia" w:eastAsiaTheme="minorEastAsia" w:hAnsiTheme="minorEastAsia"/>
          <w:sz w:val="24"/>
        </w:rPr>
        <w:t>人工厂</w:t>
      </w:r>
      <w:proofErr w:type="gramEnd"/>
      <w:r w:rsidRPr="0001016D">
        <w:rPr>
          <w:rStyle w:val="NormalCharacter"/>
          <w:rFonts w:asciiTheme="minorEastAsia" w:eastAsiaTheme="minorEastAsia" w:hAnsiTheme="minorEastAsia"/>
          <w:sz w:val="24"/>
        </w:rPr>
        <w:t>检验费用计入产品总价，该费用将包含于投标总价中。在检验结束后，供货方须提供必要的技术数据和图纸，并提交一份测试报告给招标人，但招标人的工厂检验并不解除制造商对所有产品在制造质量上应负的全部责任。</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数量调整</w:t>
      </w:r>
    </w:p>
    <w:p w:rsidR="00D15B66" w:rsidRPr="0001016D" w:rsidRDefault="0001016D">
      <w:pPr>
        <w:pStyle w:val="UserStyle27"/>
        <w:spacing w:after="156"/>
        <w:ind w:leftChars="200" w:left="420"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招标人保留在签约时调整部分方案及定购设备数量和服务的权力，投标人应对系统方案中设备和服务明细报价，施工设计变更后发生的数量增减，按投标单价不变的前提下进行调整，经相关部门审批，双方不得拒绝。如遇本次招标没有涉及的设备或服务时，由中标人提供申请，招标人确认后实施。</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运输、保管、保险</w:t>
      </w:r>
    </w:p>
    <w:p w:rsidR="00D15B66" w:rsidRPr="0001016D" w:rsidRDefault="0001016D">
      <w:pPr>
        <w:tabs>
          <w:tab w:val="left" w:pos="1365"/>
        </w:tabs>
        <w:spacing w:after="120"/>
        <w:ind w:leftChars="264" w:left="554" w:firstLineChars="150" w:firstLine="36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中标人负责设备材料货到现场或招标人指定的地点过程中的运输，设备卸车、货物现场的搬运由现场安装单位负责，设备运抵现场卸货之前由投标人、买方、安装单位三方进行到货检验，到货检验</w:t>
      </w:r>
      <w:r w:rsidRPr="0001016D">
        <w:rPr>
          <w:rStyle w:val="NormalCharacter"/>
          <w:rFonts w:asciiTheme="minorEastAsia" w:eastAsiaTheme="minorEastAsia" w:hAnsiTheme="minorEastAsia"/>
          <w:szCs w:val="21"/>
        </w:rPr>
        <w:t>以前的设备保护由投标人负责</w:t>
      </w:r>
      <w:r w:rsidRPr="0001016D">
        <w:rPr>
          <w:rStyle w:val="NormalCharacter"/>
          <w:rFonts w:asciiTheme="minorEastAsia" w:eastAsiaTheme="minorEastAsia" w:hAnsiTheme="minorEastAsia"/>
          <w:sz w:val="24"/>
        </w:rPr>
        <w:t>。</w:t>
      </w:r>
    </w:p>
    <w:p w:rsidR="00D15B66" w:rsidRPr="0001016D" w:rsidRDefault="0001016D">
      <w:pPr>
        <w:pStyle w:val="UserStyle27"/>
        <w:numPr>
          <w:ilvl w:val="1"/>
          <w:numId w:val="5"/>
        </w:numPr>
        <w:spacing w:line="240" w:lineRule="atLeas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安装、调试</w:t>
      </w:r>
    </w:p>
    <w:p w:rsidR="00D15B66" w:rsidRPr="0001016D" w:rsidRDefault="0001016D">
      <w:pPr>
        <w:pStyle w:val="UserStyle27"/>
        <w:spacing w:after="156" w:line="240" w:lineRule="atLeast"/>
        <w:ind w:leftChars="200" w:left="420"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中标人应派经招标人认可的有经验和能力、具有相应资质的技术人员，负责系统设备现场设备调试、指导安装。</w:t>
      </w:r>
    </w:p>
    <w:p w:rsidR="00D15B66" w:rsidRPr="0001016D" w:rsidRDefault="0001016D">
      <w:pPr>
        <w:pStyle w:val="UserStyle27"/>
        <w:numPr>
          <w:ilvl w:val="1"/>
          <w:numId w:val="5"/>
        </w:numPr>
        <w:spacing w:line="240" w:lineRule="atLeas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资料</w:t>
      </w:r>
    </w:p>
    <w:p w:rsidR="00D15B66" w:rsidRPr="0001016D" w:rsidRDefault="0001016D">
      <w:pPr>
        <w:pStyle w:val="UserStyle27"/>
        <w:spacing w:after="156" w:line="240" w:lineRule="atLeast"/>
        <w:ind w:leftChars="200" w:left="420"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szCs w:val="24"/>
        </w:rPr>
        <w:t>至少应包括下列基本内容：</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自控系统使用说明书；</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系统设备安装手册；</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方案设计文件；</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施工图纸；</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 xml:space="preserve"> 系统维护手册</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设备基本配置。</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设备外形尺寸图。</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中标人应于验收后向招标人提供验收报告、技术文档的归纳、整理、提交，并提供完整的软、硬件技术资料。</w:t>
      </w:r>
    </w:p>
    <w:p w:rsidR="00D15B66" w:rsidRPr="0001016D" w:rsidRDefault="0001016D">
      <w:pPr>
        <w:pStyle w:val="UserStyle27"/>
        <w:numPr>
          <w:ilvl w:val="1"/>
          <w:numId w:val="5"/>
        </w:numPr>
        <w:tabs>
          <w:tab w:val="left" w:pos="851"/>
          <w:tab w:val="left" w:pos="993"/>
        </w:tabs>
        <w:spacing w:before="312" w:line="240" w:lineRule="atLeast"/>
        <w:ind w:left="777"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技术培训</w:t>
      </w:r>
    </w:p>
    <w:p w:rsidR="00D15B66" w:rsidRPr="0001016D" w:rsidRDefault="0001016D">
      <w:pPr>
        <w:pStyle w:val="UserStyle28"/>
        <w:rPr>
          <w:rStyle w:val="NormalCharacter"/>
          <w:rFonts w:asciiTheme="minorEastAsia" w:eastAsiaTheme="minorEastAsia" w:hAnsiTheme="minorEastAsia"/>
        </w:rPr>
      </w:pPr>
      <w:r w:rsidRPr="0001016D">
        <w:rPr>
          <w:rStyle w:val="NormalCharacter"/>
          <w:rFonts w:asciiTheme="minorEastAsia" w:eastAsiaTheme="minorEastAsia" w:hAnsiTheme="minorEastAsia"/>
        </w:rPr>
        <w:t>二、招标范围</w:t>
      </w:r>
    </w:p>
    <w:p w:rsidR="00D15B66" w:rsidRPr="0001016D" w:rsidRDefault="0001016D">
      <w:pPr>
        <w:snapToGrid w:val="0"/>
        <w:spacing w:after="120"/>
        <w:ind w:firstLine="564"/>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sz w:val="24"/>
        </w:rPr>
        <w:t>DCS、GDS、PLC设备供应、运输、组态、调试、指导安装、技术资料提交等一切工作。</w:t>
      </w:r>
    </w:p>
    <w:p w:rsidR="00D15B66" w:rsidRPr="0001016D" w:rsidRDefault="0001016D">
      <w:pPr>
        <w:pStyle w:val="NormalIndent"/>
        <w:spacing w:after="120"/>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投标人须接受资格审查和认可。招标人将从设备制造、供货、运输、安装及调试指导、售后服务、维修等各方面对投标人进行全方位的综合考核。</w:t>
      </w:r>
    </w:p>
    <w:p w:rsidR="00D15B66" w:rsidRPr="0001016D" w:rsidRDefault="0001016D">
      <w:pPr>
        <w:pStyle w:val="UserStyle27"/>
        <w:spacing w:after="156"/>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中标人的工作范围需包含但不局限于以下内容：</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设备的制造与供货；</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设备及部件的包装、保护、运输（不含现场卸车）；</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现场组态、调试、指导安装；</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售后服务。</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color w:val="FF0000"/>
          <w:szCs w:val="24"/>
        </w:rPr>
        <w:t>质保期</w:t>
      </w:r>
      <w:r w:rsidRPr="0001016D">
        <w:rPr>
          <w:rStyle w:val="NormalCharacter"/>
          <w:rFonts w:asciiTheme="minorEastAsia" w:eastAsiaTheme="minorEastAsia" w:hAnsiTheme="minorEastAsia"/>
          <w:szCs w:val="24"/>
        </w:rPr>
        <w:t>内非业主原因引起的设备问题，需免费修理或更换，直到满足合同约定的技术要求为止。</w:t>
      </w:r>
    </w:p>
    <w:p w:rsidR="00D15B66" w:rsidRPr="0001016D" w:rsidRDefault="0001016D">
      <w:pPr>
        <w:pStyle w:val="NormalIndent"/>
        <w:spacing w:after="120" w:line="440" w:lineRule="exact"/>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中标人应承担招标范围内所有工作的一切费用和风险。</w:t>
      </w: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第二章  控制系统设备技术规格和要求</w:t>
      </w:r>
    </w:p>
    <w:p w:rsidR="00D15B66" w:rsidRPr="0001016D" w:rsidRDefault="00D15B66">
      <w:pPr>
        <w:pStyle w:val="NormalIndent"/>
        <w:rPr>
          <w:rStyle w:val="NormalCharacter"/>
          <w:rFonts w:asciiTheme="minorEastAsia" w:eastAsiaTheme="minorEastAsia" w:hAnsiTheme="minorEastAsia"/>
        </w:rPr>
      </w:pPr>
    </w:p>
    <w:p w:rsidR="00D15B66" w:rsidRPr="0001016D" w:rsidRDefault="0001016D">
      <w:pPr>
        <w:pStyle w:val="UserStyle27"/>
        <w:spacing w:line="360" w:lineRule="auto"/>
        <w:ind w:firstLineChars="0"/>
        <w:rPr>
          <w:rStyle w:val="NormalCharacter"/>
          <w:rFonts w:asciiTheme="minorEastAsia" w:eastAsiaTheme="minorEastAsia" w:hAnsiTheme="minorEastAsia"/>
          <w:b/>
          <w:szCs w:val="24"/>
        </w:rPr>
      </w:pPr>
      <w:r w:rsidRPr="0001016D">
        <w:rPr>
          <w:rStyle w:val="NormalCharacter"/>
          <w:rFonts w:asciiTheme="minorEastAsia" w:eastAsiaTheme="minorEastAsia" w:hAnsiTheme="minorEastAsia"/>
        </w:rPr>
        <w:t>（一）控制系统技术规格和参数</w:t>
      </w:r>
      <w:r w:rsidRPr="0001016D">
        <w:rPr>
          <w:rStyle w:val="NormalCharacter"/>
          <w:rFonts w:asciiTheme="minorEastAsia" w:eastAsiaTheme="minorEastAsia" w:hAnsiTheme="minorEastAsia"/>
          <w:b/>
          <w:szCs w:val="24"/>
        </w:rPr>
        <w:t>：以附件控制系统请购单技术规格书为准，投标人提供保密文件后统一发放</w:t>
      </w:r>
    </w:p>
    <w:p w:rsidR="00D15B66" w:rsidRPr="0001016D" w:rsidRDefault="00D15B66">
      <w:pPr>
        <w:rPr>
          <w:rStyle w:val="NormalCharacter"/>
          <w:rFonts w:asciiTheme="minorEastAsia" w:eastAsiaTheme="minorEastAsia" w:hAnsiTheme="minorEastAsia"/>
        </w:rPr>
      </w:pPr>
    </w:p>
    <w:p w:rsidR="00D15B66" w:rsidRPr="0001016D" w:rsidRDefault="00D15B66">
      <w:pPr>
        <w:jc w:val="left"/>
        <w:rPr>
          <w:rStyle w:val="NormalCharacter"/>
          <w:rFonts w:asciiTheme="minorEastAsia" w:eastAsiaTheme="minorEastAsia" w:hAnsiTheme="minorEastAsia"/>
        </w:rPr>
      </w:pPr>
    </w:p>
    <w:p w:rsidR="00D15B66" w:rsidRPr="0001016D" w:rsidRDefault="0001016D">
      <w:pPr>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br/>
      </w:r>
    </w:p>
    <w:p w:rsidR="00D15B66" w:rsidRPr="0001016D" w:rsidRDefault="0001016D">
      <w:pPr>
        <w:jc w:val="left"/>
        <w:rPr>
          <w:rStyle w:val="NormalCharacter"/>
          <w:rFonts w:asciiTheme="minorEastAsia" w:eastAsiaTheme="minorEastAsia" w:hAnsiTheme="minorEastAsia"/>
          <w:b/>
          <w:kern w:val="0"/>
          <w:sz w:val="24"/>
          <w:szCs w:val="29"/>
        </w:rPr>
      </w:pPr>
      <w:r w:rsidRPr="0001016D">
        <w:rPr>
          <w:rStyle w:val="NormalCharacter"/>
          <w:rFonts w:asciiTheme="minorEastAsia" w:eastAsiaTheme="minorEastAsia" w:hAnsiTheme="minorEastAsia"/>
        </w:rPr>
        <w:t xml:space="preserve"> </w:t>
      </w:r>
    </w:p>
    <w:p w:rsidR="00D15B66" w:rsidRPr="0001016D" w:rsidRDefault="0001016D">
      <w:pPr>
        <w:ind w:firstLineChars="249" w:firstLine="498"/>
        <w:jc w:val="left"/>
        <w:rPr>
          <w:rStyle w:val="NormalCharacter"/>
          <w:rFonts w:asciiTheme="minorEastAsia" w:eastAsiaTheme="minorEastAsia" w:hAnsiTheme="minorEastAsia"/>
          <w:b/>
          <w:kern w:val="0"/>
          <w:sz w:val="24"/>
          <w:szCs w:val="29"/>
        </w:rPr>
      </w:pPr>
      <w:r w:rsidRPr="0001016D">
        <w:rPr>
          <w:rFonts w:asciiTheme="minorEastAsia" w:eastAsiaTheme="minorEastAsia" w:hAnsiTheme="minorEastAsia"/>
          <w:sz w:val="20"/>
        </w:rPr>
        <w:br w:type="page"/>
      </w:r>
    </w:p>
    <w:p w:rsidR="00D15B66" w:rsidRPr="0001016D" w:rsidRDefault="0001016D" w:rsidP="0001016D">
      <w:pPr>
        <w:ind w:firstLineChars="249" w:firstLine="6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b/>
          <w:kern w:val="0"/>
          <w:sz w:val="24"/>
          <w:szCs w:val="29"/>
        </w:rPr>
        <w:t>（三）、</w:t>
      </w:r>
      <w:r w:rsidRPr="0001016D">
        <w:rPr>
          <w:rStyle w:val="NormalCharacter"/>
          <w:rFonts w:asciiTheme="minorEastAsia" w:eastAsiaTheme="minorEastAsia" w:hAnsiTheme="minorEastAsia"/>
          <w:kern w:val="0"/>
          <w:sz w:val="24"/>
        </w:rPr>
        <w:t>其它</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1、 在合同生效后，中标人在执行合同工程中，负责完成设备设计工作，并对设备制作、检验工作出具书面的计划，该计划还应取得招标人的书面同意和安排。如果发生争议，经协商一致后，各方都应遵守，并不得籍此要求增加费用或延长工期。</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w:t>
      </w:r>
      <w:r w:rsidRPr="0001016D">
        <w:rPr>
          <w:rStyle w:val="NormalCharacter"/>
          <w:rFonts w:asciiTheme="minorEastAsia" w:eastAsiaTheme="minorEastAsia" w:hAnsiTheme="minorEastAsia"/>
          <w:kern w:val="0"/>
          <w:sz w:val="24"/>
          <w:u w:val="single"/>
        </w:rPr>
        <w:t xml:space="preserve">货物在制作过程中所需检验、试验工作由中标方负责，费用自负　</w:t>
      </w:r>
      <w:r w:rsidRPr="0001016D">
        <w:rPr>
          <w:rStyle w:val="NormalCharacter"/>
          <w:rFonts w:asciiTheme="minorEastAsia" w:eastAsiaTheme="minorEastAsia" w:hAnsiTheme="minorEastAsia"/>
          <w:kern w:val="0"/>
          <w:sz w:val="24"/>
        </w:rPr>
        <w:t>。</w:t>
      </w:r>
    </w:p>
    <w:p w:rsidR="00D15B66" w:rsidRPr="0001016D" w:rsidRDefault="0001016D" w:rsidP="0001016D">
      <w:pPr>
        <w:pStyle w:val="UserStyle27"/>
        <w:spacing w:after="156" w:line="360" w:lineRule="auto"/>
        <w:ind w:firstLineChars="182" w:firstLine="437"/>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3、任何合理化建议或技术偏离，可专列章节说明并报价，供评标时参考。</w:t>
      </w:r>
    </w:p>
    <w:p w:rsidR="00D15B66" w:rsidRPr="0001016D" w:rsidRDefault="0001016D">
      <w:pPr>
        <w:pStyle w:val="UserStyle27"/>
        <w:spacing w:after="156" w:line="360" w:lineRule="auto"/>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4、中标人同招标人签订了合同后，须按建设进度要求提供下列资料（一式六份）：外形尺寸图、技术规格书、及其他有必要提供的其他文件和技术资料。招标人将进行审查，内容包括：</w:t>
      </w:r>
    </w:p>
    <w:p w:rsidR="00D15B66" w:rsidRPr="0001016D" w:rsidRDefault="0001016D" w:rsidP="0001016D">
      <w:pPr>
        <w:pStyle w:val="ListNumber3"/>
        <w:numPr>
          <w:ilvl w:val="0"/>
          <w:numId w:val="0"/>
        </w:numPr>
        <w:tabs>
          <w:tab w:val="left" w:pos="1440"/>
          <w:tab w:val="left" w:pos="2260"/>
        </w:tabs>
        <w:spacing w:line="360" w:lineRule="auto"/>
        <w:ind w:leftChars="229" w:left="481"/>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①、主要设备外形、尺寸、检验技术要求等；</w:t>
      </w:r>
    </w:p>
    <w:p w:rsidR="00D15B66" w:rsidRPr="0001016D" w:rsidRDefault="0001016D" w:rsidP="0001016D">
      <w:pPr>
        <w:pStyle w:val="ListNumber3"/>
        <w:numPr>
          <w:ilvl w:val="0"/>
          <w:numId w:val="0"/>
        </w:numPr>
        <w:tabs>
          <w:tab w:val="left" w:pos="1440"/>
          <w:tab w:val="left" w:pos="2260"/>
        </w:tabs>
        <w:spacing w:line="360" w:lineRule="auto"/>
        <w:ind w:leftChars="229" w:left="481"/>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②、与其他设备的连接示意图及工作范围；</w:t>
      </w:r>
    </w:p>
    <w:p w:rsidR="00D15B66" w:rsidRPr="0001016D" w:rsidRDefault="0001016D" w:rsidP="0001016D">
      <w:pPr>
        <w:pStyle w:val="ListNumber3"/>
        <w:numPr>
          <w:ilvl w:val="0"/>
          <w:numId w:val="0"/>
        </w:numPr>
        <w:tabs>
          <w:tab w:val="left" w:pos="1440"/>
          <w:tab w:val="left" w:pos="2260"/>
        </w:tabs>
        <w:spacing w:line="360" w:lineRule="auto"/>
        <w:ind w:leftChars="229" w:left="481"/>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③、如果有任何图纸、资料未被认可，须由中标人按招标人建议做好修改，并再次送审直到认可。</w:t>
      </w:r>
    </w:p>
    <w:p w:rsidR="00D15B66" w:rsidRPr="0001016D" w:rsidRDefault="0001016D">
      <w:pPr>
        <w:pStyle w:val="UserStyle27"/>
        <w:spacing w:after="156" w:line="360" w:lineRule="auto"/>
        <w:ind w:firstLineChars="133" w:firstLine="319"/>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6、中标人须在完成合同范围的工作后，两星期内提交所有相关的监检记录和工序验收记录，并且并提交竣工图。</w:t>
      </w:r>
    </w:p>
    <w:p w:rsidR="00D15B66" w:rsidRPr="0001016D" w:rsidRDefault="00D15B66">
      <w:pPr>
        <w:pStyle w:val="UserStyle28"/>
        <w:rPr>
          <w:rStyle w:val="NormalCharacter"/>
          <w:rFonts w:asciiTheme="minorEastAsia" w:eastAsiaTheme="minorEastAsia" w:hAnsiTheme="minorEastAsia"/>
          <w:b/>
        </w:rPr>
      </w:pPr>
    </w:p>
    <w:p w:rsidR="00D15B66" w:rsidRPr="0001016D" w:rsidRDefault="00D15B66">
      <w:pPr>
        <w:pStyle w:val="UserStyle28"/>
        <w:rPr>
          <w:rStyle w:val="NormalCharacter"/>
          <w:rFonts w:asciiTheme="minorEastAsia" w:eastAsiaTheme="minorEastAsia" w:hAnsiTheme="minorEastAsia"/>
          <w:b/>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jc w:val="center"/>
        <w:rPr>
          <w:rStyle w:val="NormalCharacter"/>
          <w:rFonts w:asciiTheme="minorEastAsia" w:eastAsiaTheme="minorEastAsia" w:hAnsiTheme="minorEastAsia"/>
        </w:rPr>
      </w:pPr>
    </w:p>
    <w:p w:rsidR="00D15B66" w:rsidRPr="0001016D" w:rsidRDefault="0001016D">
      <w:pPr>
        <w:pStyle w:val="UserStyle28"/>
        <w:rPr>
          <w:rStyle w:val="NormalCharacter"/>
          <w:rFonts w:asciiTheme="minorEastAsia" w:eastAsiaTheme="minorEastAsia" w:hAnsiTheme="minorEastAsia"/>
        </w:rPr>
      </w:pPr>
      <w:r w:rsidRPr="0001016D">
        <w:rPr>
          <w:rFonts w:asciiTheme="minorEastAsia" w:eastAsiaTheme="minorEastAsia" w:hAnsiTheme="minorEastAsia"/>
          <w:sz w:val="20"/>
        </w:rPr>
        <w:br w:type="page"/>
      </w:r>
    </w:p>
    <w:p w:rsidR="00D15B66" w:rsidRPr="0001016D" w:rsidRDefault="00D15B66">
      <w:pPr>
        <w:pStyle w:val="UserStyle28"/>
        <w:rPr>
          <w:rStyle w:val="NormalCharacter"/>
          <w:rFonts w:asciiTheme="minorEastAsia" w:eastAsiaTheme="minorEastAsia" w:hAnsiTheme="minorEastAsia"/>
          <w:b/>
        </w:rPr>
      </w:pP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第三章　技术资料及交付要求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　</w:t>
      </w:r>
      <w:r w:rsidRPr="0001016D">
        <w:rPr>
          <w:rStyle w:val="NormalCharacter"/>
          <w:rFonts w:asciiTheme="minorEastAsia" w:eastAsiaTheme="minorEastAsia" w:hAnsiTheme="minorEastAsia"/>
          <w:kern w:val="0"/>
          <w:sz w:val="24"/>
        </w:rPr>
        <w:t>一般要求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1.1　</w:t>
      </w:r>
      <w:r w:rsidRPr="0001016D">
        <w:rPr>
          <w:rStyle w:val="NormalCharacter"/>
          <w:rFonts w:asciiTheme="minorEastAsia" w:eastAsiaTheme="minorEastAsia" w:hAnsiTheme="minorEastAsia"/>
          <w:kern w:val="0"/>
          <w:sz w:val="24"/>
        </w:rPr>
        <w:t>中标人提供的资料应使用国家法定单位制即国际单位制，语言为中文。</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1.2　中标人提供的</w:t>
      </w:r>
      <w:r w:rsidRPr="0001016D">
        <w:rPr>
          <w:rStyle w:val="NormalCharacter"/>
          <w:rFonts w:asciiTheme="minorEastAsia" w:eastAsiaTheme="minorEastAsia" w:hAnsiTheme="minorEastAsia"/>
          <w:kern w:val="0"/>
          <w:sz w:val="24"/>
        </w:rPr>
        <w:t>资料</w:t>
      </w:r>
      <w:proofErr w:type="gramStart"/>
      <w:r w:rsidRPr="0001016D">
        <w:rPr>
          <w:rStyle w:val="NormalCharacter"/>
          <w:rFonts w:asciiTheme="minorEastAsia" w:eastAsiaTheme="minorEastAsia" w:hAnsiTheme="minorEastAsia"/>
          <w:kern w:val="0"/>
          <w:sz w:val="24"/>
        </w:rPr>
        <w:t>须组织</w:t>
      </w:r>
      <w:proofErr w:type="gramEnd"/>
      <w:r w:rsidRPr="0001016D">
        <w:rPr>
          <w:rStyle w:val="NormalCharacter"/>
          <w:rFonts w:asciiTheme="minorEastAsia" w:eastAsiaTheme="minorEastAsia" w:hAnsiTheme="minorEastAsia"/>
          <w:kern w:val="0"/>
          <w:sz w:val="24"/>
        </w:rPr>
        <w:t>结构清晰、逻辑性强，内容要正确、准确、一致、清晰完整，能满足项目要求。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1.3　</w:t>
      </w:r>
      <w:r w:rsidRPr="0001016D">
        <w:rPr>
          <w:rStyle w:val="NormalCharacter"/>
          <w:rFonts w:asciiTheme="minorEastAsia" w:eastAsiaTheme="minorEastAsia" w:hAnsiTheme="minorEastAsia"/>
          <w:kern w:val="0"/>
          <w:sz w:val="24"/>
        </w:rPr>
        <w:t>中标人应在合同签订后</w:t>
      </w:r>
      <w:r w:rsidRPr="0001016D">
        <w:rPr>
          <w:rStyle w:val="NormalCharacter"/>
          <w:rFonts w:asciiTheme="minorEastAsia" w:eastAsiaTheme="minorEastAsia" w:hAnsiTheme="minorEastAsia"/>
          <w:kern w:val="0"/>
          <w:sz w:val="24"/>
          <w:u w:val="single"/>
        </w:rPr>
        <w:t xml:space="preserve">　5　</w:t>
      </w:r>
      <w:r w:rsidRPr="0001016D">
        <w:rPr>
          <w:rStyle w:val="NormalCharacter"/>
          <w:rFonts w:asciiTheme="minorEastAsia" w:eastAsiaTheme="minorEastAsia" w:hAnsiTheme="minorEastAsia"/>
          <w:kern w:val="0"/>
          <w:sz w:val="24"/>
        </w:rPr>
        <w:t>天内给出设备施工图技术资料清单和交付进度，并经采购人确认。</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1.4　</w:t>
      </w:r>
      <w:r w:rsidRPr="0001016D">
        <w:rPr>
          <w:rStyle w:val="NormalCharacter"/>
          <w:rFonts w:asciiTheme="minorEastAsia" w:eastAsiaTheme="minorEastAsia" w:hAnsiTheme="minorEastAsia"/>
          <w:kern w:val="0"/>
          <w:sz w:val="24"/>
        </w:rPr>
        <w:t>中标人提供的技术资料一般可分为投标阶段，配合项目设计阶段，货物监造检验阶段，安装调试指导、试运、性能验收试验和运行维护服务阶段等四个方面。</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1.5　对于其他没有列入合同技术资料清单，却是项目所必需的文件和资料，一经发现，中标人也应及时免费提供。如本期项目为多种货物构成，且实行分期分批供货，后续货物如有改进时，中标人应及时免费提供新的技术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1.6　</w:t>
      </w:r>
      <w:r w:rsidRPr="0001016D">
        <w:rPr>
          <w:rStyle w:val="NormalCharacter"/>
          <w:rFonts w:asciiTheme="minorEastAsia" w:eastAsiaTheme="minorEastAsia" w:hAnsiTheme="minorEastAsia"/>
          <w:kern w:val="0"/>
          <w:sz w:val="24"/>
        </w:rPr>
        <w:t>采购人要及时提供与合同货物设计制造有关的资料。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1.7　</w:t>
      </w:r>
      <w:r w:rsidRPr="0001016D">
        <w:rPr>
          <w:rStyle w:val="NormalCharacter"/>
          <w:rFonts w:asciiTheme="minorEastAsia" w:eastAsiaTheme="minorEastAsia" w:hAnsiTheme="minorEastAsia"/>
          <w:kern w:val="0"/>
          <w:sz w:val="24"/>
        </w:rPr>
        <w:t>中标人提供的技术资料为每台货物</w:t>
      </w:r>
      <w:r w:rsidRPr="0001016D">
        <w:rPr>
          <w:rStyle w:val="NormalCharacter"/>
          <w:rFonts w:asciiTheme="minorEastAsia" w:eastAsiaTheme="minorEastAsia" w:hAnsiTheme="minorEastAsia"/>
          <w:kern w:val="0"/>
          <w:sz w:val="24"/>
          <w:szCs w:val="68"/>
          <w:u w:val="single"/>
        </w:rPr>
        <w:t xml:space="preserve">　1　</w:t>
      </w:r>
      <w:r w:rsidRPr="0001016D">
        <w:rPr>
          <w:rStyle w:val="NormalCharacter"/>
          <w:rFonts w:asciiTheme="minorEastAsia" w:eastAsiaTheme="minorEastAsia" w:hAnsiTheme="minorEastAsia"/>
          <w:kern w:val="0"/>
          <w:sz w:val="24"/>
        </w:rPr>
        <w:t>套（竣工图需提供4套）。</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　</w:t>
      </w:r>
      <w:r w:rsidRPr="0001016D">
        <w:rPr>
          <w:rStyle w:val="NormalCharacter"/>
          <w:rFonts w:asciiTheme="minorEastAsia" w:eastAsiaTheme="minorEastAsia" w:hAnsiTheme="minorEastAsia"/>
          <w:kern w:val="0"/>
          <w:sz w:val="24"/>
        </w:rPr>
        <w:t>资料提交的基本要求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2.1　</w:t>
      </w:r>
      <w:r w:rsidRPr="0001016D">
        <w:rPr>
          <w:rStyle w:val="NormalCharacter"/>
          <w:rFonts w:asciiTheme="minorEastAsia" w:eastAsiaTheme="minorEastAsia" w:hAnsiTheme="minorEastAsia"/>
          <w:kern w:val="0"/>
          <w:sz w:val="24"/>
        </w:rPr>
        <w:t>在投标阶段，采购人可根据具体货物提出清单，中标人补充和细化所列技术资料须满足项目初设要求。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2.2　在</w:t>
      </w:r>
      <w:r w:rsidRPr="0001016D">
        <w:rPr>
          <w:rStyle w:val="NormalCharacter"/>
          <w:rFonts w:asciiTheme="minorEastAsia" w:eastAsiaTheme="minorEastAsia" w:hAnsiTheme="minorEastAsia"/>
          <w:kern w:val="0"/>
          <w:sz w:val="24"/>
        </w:rPr>
        <w:t>配合项目设计阶段，中标人应及时提供满足项目设计的资料和图纸。</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2.3　在</w:t>
      </w:r>
      <w:r w:rsidRPr="0001016D">
        <w:rPr>
          <w:rStyle w:val="NormalCharacter"/>
          <w:rFonts w:asciiTheme="minorEastAsia" w:eastAsiaTheme="minorEastAsia" w:hAnsiTheme="minorEastAsia"/>
          <w:kern w:val="0"/>
          <w:sz w:val="24"/>
        </w:rPr>
        <w:t>货物监造检验阶段，中标人应提供满足合同货物监造、检验</w:t>
      </w:r>
      <w:r w:rsidRPr="0001016D">
        <w:rPr>
          <w:rStyle w:val="NormalCharacter"/>
          <w:rFonts w:asciiTheme="minorEastAsia" w:eastAsiaTheme="minorEastAsia" w:hAnsiTheme="minorEastAsia"/>
          <w:kern w:val="0"/>
          <w:sz w:val="24"/>
          <w:szCs w:val="68"/>
        </w:rPr>
        <w:t>和</w:t>
      </w:r>
      <w:r w:rsidRPr="0001016D">
        <w:rPr>
          <w:rStyle w:val="NormalCharacter"/>
          <w:rFonts w:asciiTheme="minorEastAsia" w:eastAsiaTheme="minorEastAsia" w:hAnsiTheme="minorEastAsia"/>
          <w:kern w:val="0"/>
          <w:sz w:val="24"/>
        </w:rPr>
        <w:t>见证所需的全部技术资料。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2.4　</w:t>
      </w:r>
      <w:r w:rsidRPr="0001016D">
        <w:rPr>
          <w:rStyle w:val="NormalCharacter"/>
          <w:rFonts w:asciiTheme="minorEastAsia" w:eastAsiaTheme="minorEastAsia" w:hAnsiTheme="minorEastAsia"/>
          <w:kern w:val="0"/>
          <w:sz w:val="24"/>
        </w:rPr>
        <w:t>在安装、试运、性能试验和运行维护阶段，所需的技术资料包括但不限于：</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2.4.1　</w:t>
      </w:r>
      <w:r w:rsidRPr="0001016D">
        <w:rPr>
          <w:rStyle w:val="NormalCharacter"/>
          <w:rFonts w:asciiTheme="minorEastAsia" w:eastAsiaTheme="minorEastAsia" w:hAnsiTheme="minorEastAsia"/>
          <w:kern w:val="0"/>
          <w:sz w:val="24"/>
        </w:rPr>
        <w:t>提供货物安装调试指导和试运说明书，以及组装、拆卸时所需用的技术资料。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2.4.2　</w:t>
      </w:r>
      <w:r w:rsidRPr="0001016D">
        <w:rPr>
          <w:rStyle w:val="NormalCharacter"/>
          <w:rFonts w:asciiTheme="minorEastAsia" w:eastAsiaTheme="minorEastAsia" w:hAnsiTheme="minorEastAsia"/>
          <w:kern w:val="0"/>
          <w:sz w:val="24"/>
        </w:rPr>
        <w:t>安装、运行、维护、检修所需的详尽图纸和技术文件，包括货物总图、部件总图、分图和必要的零件图、计算资料等。</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lastRenderedPageBreak/>
        <w:t>2.4.3　中标人应提供备品、配件总清单和易</w:t>
      </w:r>
      <w:proofErr w:type="gramStart"/>
      <w:r w:rsidRPr="0001016D">
        <w:rPr>
          <w:rStyle w:val="NormalCharacter"/>
          <w:rFonts w:asciiTheme="minorEastAsia" w:eastAsiaTheme="minorEastAsia" w:hAnsiTheme="minorEastAsia"/>
          <w:kern w:val="0"/>
          <w:sz w:val="24"/>
        </w:rPr>
        <w:t>损</w:t>
      </w:r>
      <w:proofErr w:type="gramEnd"/>
      <w:r w:rsidRPr="0001016D">
        <w:rPr>
          <w:rStyle w:val="NormalCharacter"/>
          <w:rFonts w:asciiTheme="minorEastAsia" w:eastAsiaTheme="minorEastAsia" w:hAnsiTheme="minorEastAsia"/>
          <w:kern w:val="0"/>
          <w:sz w:val="24"/>
        </w:rPr>
        <w:t>零件图。</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　</w:t>
      </w:r>
      <w:r w:rsidRPr="0001016D">
        <w:rPr>
          <w:rStyle w:val="NormalCharacter"/>
          <w:rFonts w:asciiTheme="minorEastAsia" w:eastAsiaTheme="minorEastAsia" w:hAnsiTheme="minorEastAsia"/>
          <w:kern w:val="0"/>
          <w:sz w:val="24"/>
        </w:rPr>
        <w:t>中标人须提供的其他技术资料包括</w:t>
      </w:r>
      <w:proofErr w:type="gramStart"/>
      <w:r w:rsidRPr="0001016D">
        <w:rPr>
          <w:rStyle w:val="NormalCharacter"/>
          <w:rFonts w:asciiTheme="minorEastAsia" w:eastAsiaTheme="minorEastAsia" w:hAnsiTheme="minorEastAsia"/>
          <w:kern w:val="0"/>
          <w:sz w:val="24"/>
        </w:rPr>
        <w:t>以下但</w:t>
      </w:r>
      <w:proofErr w:type="gramEnd"/>
      <w:r w:rsidRPr="0001016D">
        <w:rPr>
          <w:rStyle w:val="NormalCharacter"/>
          <w:rFonts w:asciiTheme="minorEastAsia" w:eastAsiaTheme="minorEastAsia" w:hAnsiTheme="minorEastAsia"/>
          <w:kern w:val="0"/>
          <w:sz w:val="24"/>
        </w:rPr>
        <w:t>不限于：</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2.5.1　</w:t>
      </w:r>
      <w:r w:rsidRPr="0001016D">
        <w:rPr>
          <w:rStyle w:val="NormalCharacter"/>
          <w:rFonts w:asciiTheme="minorEastAsia" w:eastAsiaTheme="minorEastAsia" w:hAnsiTheme="minorEastAsia"/>
          <w:kern w:val="0"/>
          <w:sz w:val="24"/>
        </w:rPr>
        <w:t>检验记录、试验报告及质量合格证等出厂报告。</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2.5.2　</w:t>
      </w:r>
      <w:r w:rsidRPr="0001016D">
        <w:rPr>
          <w:rStyle w:val="NormalCharacter"/>
          <w:rFonts w:asciiTheme="minorEastAsia" w:eastAsiaTheme="minorEastAsia" w:hAnsiTheme="minorEastAsia"/>
          <w:kern w:val="0"/>
          <w:sz w:val="24"/>
        </w:rPr>
        <w:t>中标人提供在设计、制造时所遵循的规范、标准和规定清单。</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2.5.3　</w:t>
      </w:r>
      <w:r w:rsidRPr="0001016D">
        <w:rPr>
          <w:rStyle w:val="NormalCharacter"/>
          <w:rFonts w:asciiTheme="minorEastAsia" w:eastAsiaTheme="minorEastAsia" w:hAnsiTheme="minorEastAsia"/>
          <w:kern w:val="0"/>
          <w:sz w:val="24"/>
        </w:rPr>
        <w:t>货物和备品管理资料文件，包括货物和备品发运和装箱的详细资料（各种清单），货物和备品存放与保管技术要求，运输超重和超大件的明细表和外形图。</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2.5.4　</w:t>
      </w:r>
      <w:r w:rsidRPr="0001016D">
        <w:rPr>
          <w:rStyle w:val="NormalCharacter"/>
          <w:rFonts w:asciiTheme="minorEastAsia" w:eastAsiaTheme="minorEastAsia" w:hAnsiTheme="minorEastAsia"/>
          <w:kern w:val="0"/>
          <w:sz w:val="24"/>
        </w:rPr>
        <w:t>详细的产品质量文件，包括材质、材质检验、焊接、热处理，加工质量，外形尺寸，水压试验和性能检验等的证明。</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27"/>
        </w:rPr>
      </w:pPr>
      <w:r w:rsidRPr="0001016D">
        <w:rPr>
          <w:rStyle w:val="NormalCharacter"/>
          <w:rFonts w:asciiTheme="minorEastAsia" w:eastAsiaTheme="minorEastAsia" w:hAnsiTheme="minorEastAsia"/>
          <w:kern w:val="0"/>
          <w:sz w:val="24"/>
        </w:rPr>
        <w:t>2.6　技术资料由采购人提出要求，中标人予以细化。细化后的技术资料清单，经采购人确定后，由中标人根据项目实际，及时、充分地予以提供，并能满足项目进度的要求。</w:t>
      </w: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第四章　交货期限及要求</w:t>
      </w:r>
    </w:p>
    <w:p w:rsidR="00D15B66" w:rsidRPr="0001016D" w:rsidRDefault="0001016D">
      <w:pPr>
        <w:tabs>
          <w:tab w:val="left" w:pos="540"/>
        </w:tabs>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1、设备交货期</w:t>
      </w:r>
    </w:p>
    <w:p w:rsidR="00D15B66" w:rsidRPr="0001016D" w:rsidRDefault="0001016D">
      <w:pPr>
        <w:snapToGrid w:val="0"/>
        <w:spacing w:line="360" w:lineRule="auto"/>
        <w:ind w:firstLineChars="200" w:firstLine="480"/>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总工期为中标通知书发出后60天，中标通知书发出后60</w:t>
      </w:r>
      <w:proofErr w:type="gramStart"/>
      <w:r w:rsidRPr="0001016D">
        <w:rPr>
          <w:rStyle w:val="NormalCharacter"/>
          <w:rFonts w:asciiTheme="minorEastAsia" w:eastAsiaTheme="minorEastAsia" w:hAnsiTheme="minorEastAsia"/>
          <w:kern w:val="0"/>
          <w:sz w:val="24"/>
        </w:rPr>
        <w:t>日历天</w:t>
      </w:r>
      <w:proofErr w:type="gramEnd"/>
      <w:r w:rsidRPr="0001016D">
        <w:rPr>
          <w:rStyle w:val="NormalCharacter"/>
          <w:rFonts w:asciiTheme="minorEastAsia" w:eastAsiaTheme="minorEastAsia" w:hAnsiTheme="minorEastAsia"/>
          <w:kern w:val="0"/>
          <w:sz w:val="24"/>
        </w:rPr>
        <w:t>内完成交货，工期每延误一天，支付合同总价 0.5 %的违约金。</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2、交货方式</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本次招标总价为交付货到现场价格，即包括设备材料价格、质保期内备品备件费、关税、增值税、国内外运杂费、国内外保险费、技术培训费、安装调试指导费等全部所需费用。</w:t>
      </w:r>
    </w:p>
    <w:p w:rsidR="00D15B66" w:rsidRPr="0001016D" w:rsidRDefault="0001016D">
      <w:pPr>
        <w:pStyle w:val="Heading2"/>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rPr>
        <w:t>第五章　付款方式及要求</w:t>
      </w:r>
    </w:p>
    <w:p w:rsidR="00D15B66" w:rsidRPr="0001016D" w:rsidRDefault="0001016D">
      <w:pPr>
        <w:numPr>
          <w:ilvl w:val="0"/>
          <w:numId w:val="13"/>
        </w:numPr>
        <w:spacing w:line="360" w:lineRule="auto"/>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设备款付款方式：详见合同条款</w:t>
      </w: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第六章　售后服务及要求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68"/>
        </w:rPr>
      </w:pPr>
      <w:r w:rsidRPr="0001016D">
        <w:rPr>
          <w:rStyle w:val="NormalCharacter"/>
          <w:rFonts w:asciiTheme="minorEastAsia" w:eastAsiaTheme="minorEastAsia" w:hAnsiTheme="minorEastAsia"/>
          <w:kern w:val="0"/>
          <w:sz w:val="24"/>
          <w:szCs w:val="68"/>
        </w:rPr>
        <w:t>中标人须提供经调试、试运行、验收合格后之日起，至少24个月免费质保期，投标承诺延长免费质保期的，按承诺的质保期。在此期间，中标人应免费处理因质量发生的故障，并按相关规定进行正常保养。中标人必须有可靠的售后服务保障，包括能提供正常的技术、备品备件服务。以处理所有的维修服务，需提供24小时服务，维修人员需在接到维修电话后8小时分钟内赶到现场。一般故障当场修复，重</w:t>
      </w:r>
      <w:r w:rsidRPr="0001016D">
        <w:rPr>
          <w:rStyle w:val="NormalCharacter"/>
          <w:rFonts w:asciiTheme="minorEastAsia" w:eastAsiaTheme="minorEastAsia" w:hAnsiTheme="minorEastAsia"/>
          <w:kern w:val="0"/>
          <w:sz w:val="24"/>
          <w:szCs w:val="68"/>
        </w:rPr>
        <w:lastRenderedPageBreak/>
        <w:t>大故障48小时修复，48小时内不能修复的，必须采取临时调换等措施，以保证招标人的正常使用，若不能保证正常使用的，质保期作相应延长。</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68"/>
        </w:rPr>
      </w:pPr>
      <w:r w:rsidRPr="0001016D">
        <w:rPr>
          <w:rStyle w:val="NormalCharacter"/>
          <w:rFonts w:asciiTheme="minorEastAsia" w:eastAsiaTheme="minorEastAsia" w:hAnsiTheme="minorEastAsia"/>
          <w:kern w:val="0"/>
          <w:sz w:val="24"/>
          <w:szCs w:val="68"/>
        </w:rPr>
        <w:t>中标人服务维修人员均经过良好的技术培训，并有丰富的现场维修经验。</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68"/>
        </w:rPr>
        <w:sectPr w:rsidR="00D15B66" w:rsidRPr="0001016D">
          <w:footerReference w:type="even" r:id="rId11"/>
          <w:footerReference w:type="default" r:id="rId12"/>
          <w:pgSz w:w="11906" w:h="16838"/>
          <w:pgMar w:top="1440" w:right="1361" w:bottom="1191" w:left="1701" w:header="851" w:footer="794" w:gutter="0"/>
          <w:pgNumType w:start="3"/>
          <w:cols w:space="425"/>
          <w:titlePg/>
          <w:docGrid w:type="linesAndChars" w:linePitch="312"/>
        </w:sectPr>
      </w:pPr>
      <w:r w:rsidRPr="0001016D">
        <w:rPr>
          <w:rStyle w:val="NormalCharacter"/>
          <w:rFonts w:asciiTheme="minorEastAsia" w:eastAsiaTheme="minorEastAsia" w:hAnsiTheme="minorEastAsia"/>
          <w:kern w:val="0"/>
          <w:sz w:val="24"/>
          <w:szCs w:val="68"/>
        </w:rPr>
        <w:t>质保期后买方要求备品备件的供货时，中标人需无条件配合供货，价格由双方协商。</w:t>
      </w:r>
    </w:p>
    <w:p w:rsidR="00D15B66" w:rsidRPr="0001016D" w:rsidRDefault="0001016D">
      <w:pPr>
        <w:snapToGrid w:val="0"/>
        <w:spacing w:line="360" w:lineRule="auto"/>
        <w:ind w:firstLineChars="200" w:firstLine="640"/>
        <w:jc w:val="left"/>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lastRenderedPageBreak/>
        <w:t>第五部分　采购合同主要条款</w:t>
      </w:r>
    </w:p>
    <w:tbl>
      <w:tblPr>
        <w:tblW w:w="9289" w:type="dxa"/>
        <w:jc w:val="center"/>
        <w:tblBorders>
          <w:bottom w:val="single" w:sz="6" w:space="0" w:color="000000"/>
        </w:tblBorders>
        <w:tblLayout w:type="fixed"/>
        <w:tblCellMar>
          <w:left w:w="0" w:type="dxa"/>
          <w:right w:w="0" w:type="dxa"/>
        </w:tblCellMar>
        <w:tblLook w:val="04A0" w:firstRow="1" w:lastRow="0" w:firstColumn="1" w:lastColumn="0" w:noHBand="0" w:noVBand="1"/>
      </w:tblPr>
      <w:tblGrid>
        <w:gridCol w:w="1371"/>
        <w:gridCol w:w="1618"/>
        <w:gridCol w:w="533"/>
        <w:gridCol w:w="3069"/>
        <w:gridCol w:w="1085"/>
        <w:gridCol w:w="1613"/>
      </w:tblGrid>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01016D">
            <w:pPr>
              <w:snapToGrid w:val="0"/>
              <w:jc w:val="center"/>
              <w:rPr>
                <w:rStyle w:val="NormalCharacter"/>
                <w:rFonts w:asciiTheme="minorEastAsia" w:eastAsiaTheme="minorEastAsia" w:hAnsiTheme="minorEastAsia" w:cs="Times New Roman"/>
                <w:b/>
                <w:bCs/>
                <w:sz w:val="52"/>
                <w:szCs w:val="52"/>
              </w:rPr>
            </w:pPr>
            <w:r w:rsidRPr="0001016D">
              <w:rPr>
                <w:rStyle w:val="NormalCharacter"/>
                <w:rFonts w:asciiTheme="minorEastAsia" w:eastAsiaTheme="minorEastAsia" w:hAnsiTheme="minorEastAsia" w:cs="Times New Roman"/>
                <w:b/>
                <w:bCs/>
                <w:sz w:val="52"/>
                <w:szCs w:val="52"/>
              </w:rPr>
              <w:t>工程项目设备采购合同</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2151" w:type="dxa"/>
            <w:gridSpan w:val="2"/>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（合同号：</w:t>
            </w:r>
          </w:p>
        </w:tc>
        <w:tc>
          <w:tcPr>
            <w:tcW w:w="3069" w:type="dxa"/>
            <w:tcBorders>
              <w:top w:val="nil"/>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G20W01-P0F6-611</w:t>
            </w:r>
          </w:p>
        </w:tc>
        <w:tc>
          <w:tcPr>
            <w:tcW w:w="1085" w:type="dxa"/>
            <w:tcBorders>
              <w:top w:val="nil"/>
              <w:left w:val="nil"/>
              <w:bottom w:val="nil"/>
              <w:right w:val="nil"/>
            </w:tcBorders>
            <w:vAlign w:val="bottom"/>
          </w:tcPr>
          <w:p w:rsidR="00D15B66" w:rsidRPr="0001016D" w:rsidRDefault="0001016D">
            <w:pPr>
              <w:snapToGrid w:val="0"/>
              <w:spacing w:line="240" w:lineRule="atLeas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Cs w:val="20"/>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Cs w:val="20"/>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项目名称：</w:t>
            </w:r>
          </w:p>
        </w:tc>
        <w:tc>
          <w:tcPr>
            <w:tcW w:w="4687" w:type="dxa"/>
            <w:gridSpan w:val="3"/>
            <w:tcBorders>
              <w:top w:val="nil"/>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杭州湾上虞经济技术开发区化工产业中试基地建设工程项目</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合同名称：</w:t>
            </w:r>
          </w:p>
        </w:tc>
        <w:tc>
          <w:tcPr>
            <w:tcW w:w="4687" w:type="dxa"/>
            <w:gridSpan w:val="3"/>
            <w:tcBorders>
              <w:top w:val="single" w:sz="6" w:space="0" w:color="000000"/>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控制系统</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买    方：</w:t>
            </w:r>
          </w:p>
        </w:tc>
        <w:tc>
          <w:tcPr>
            <w:tcW w:w="4687" w:type="dxa"/>
            <w:gridSpan w:val="3"/>
            <w:tcBorders>
              <w:top w:val="nil"/>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浙江省天正设计工程有限公司</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卖    方：</w:t>
            </w:r>
          </w:p>
        </w:tc>
        <w:tc>
          <w:tcPr>
            <w:tcW w:w="4687" w:type="dxa"/>
            <w:gridSpan w:val="3"/>
            <w:tcBorders>
              <w:top w:val="single" w:sz="6" w:space="0" w:color="000000"/>
              <w:left w:val="nil"/>
              <w:bottom w:val="single" w:sz="6" w:space="0" w:color="000000"/>
              <w:right w:val="nil"/>
            </w:tcBorders>
            <w:vAlign w:val="bottom"/>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签订地点：</w:t>
            </w:r>
          </w:p>
        </w:tc>
        <w:tc>
          <w:tcPr>
            <w:tcW w:w="4687" w:type="dxa"/>
            <w:gridSpan w:val="3"/>
            <w:tcBorders>
              <w:top w:val="single" w:sz="6" w:space="0" w:color="000000"/>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杭州市西湖区</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签订日期：</w:t>
            </w:r>
          </w:p>
        </w:tc>
        <w:tc>
          <w:tcPr>
            <w:tcW w:w="4687" w:type="dxa"/>
            <w:gridSpan w:val="3"/>
            <w:tcBorders>
              <w:top w:val="single" w:sz="6" w:space="0" w:color="000000"/>
              <w:left w:val="nil"/>
              <w:bottom w:val="single" w:sz="6" w:space="0" w:color="000000"/>
              <w:right w:val="nil"/>
            </w:tcBorders>
            <w:vAlign w:val="bottom"/>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Cs w:val="20"/>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right"/>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ind w:right="140"/>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right"/>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ind w:right="140"/>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right"/>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ind w:right="140"/>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bl>
    <w:p w:rsidR="00D15B66" w:rsidRPr="0001016D" w:rsidRDefault="00D15B66">
      <w:pPr>
        <w:snapToGrid w:val="0"/>
        <w:spacing w:line="240" w:lineRule="atLeast"/>
        <w:ind w:right="839"/>
        <w:rPr>
          <w:rStyle w:val="NormalCharacter"/>
          <w:rFonts w:asciiTheme="minorEastAsia" w:eastAsiaTheme="minorEastAsia" w:hAnsiTheme="minorEastAsia"/>
          <w:sz w:val="2"/>
          <w:szCs w:val="2"/>
        </w:rPr>
      </w:pPr>
    </w:p>
    <w:p w:rsidR="00D15B66" w:rsidRPr="0001016D" w:rsidRDefault="00D15B66">
      <w:pPr>
        <w:snapToGrid w:val="0"/>
        <w:spacing w:line="240" w:lineRule="atLeast"/>
        <w:rPr>
          <w:rStyle w:val="NormalCharacter"/>
          <w:rFonts w:asciiTheme="minorEastAsia" w:eastAsiaTheme="minorEastAsia" w:hAnsiTheme="minorEastAsia"/>
          <w:sz w:val="2"/>
          <w:szCs w:val="2"/>
        </w:rPr>
      </w:pPr>
    </w:p>
    <w:p w:rsidR="00D15B66" w:rsidRPr="0001016D" w:rsidRDefault="00D15B66">
      <w:pPr>
        <w:keepLines/>
        <w:snapToGrid w:val="0"/>
        <w:spacing w:before="340" w:after="330" w:line="578" w:lineRule="auto"/>
        <w:jc w:val="center"/>
        <w:rPr>
          <w:rStyle w:val="NormalCharacter"/>
          <w:rFonts w:asciiTheme="minorEastAsia" w:eastAsiaTheme="minorEastAsia" w:hAnsiTheme="minorEastAsia" w:cs="Times New Roman"/>
          <w:b/>
          <w:bCs/>
          <w:kern w:val="44"/>
          <w:sz w:val="44"/>
          <w:szCs w:val="28"/>
        </w:rPr>
        <w:sectPr w:rsidR="00D15B66" w:rsidRPr="0001016D">
          <w:headerReference w:type="default" r:id="rId13"/>
          <w:footerReference w:type="default" r:id="rId14"/>
          <w:pgSz w:w="11907" w:h="16840"/>
          <w:pgMar w:top="1134" w:right="1134" w:bottom="1134" w:left="1701" w:header="851" w:footer="851" w:gutter="0"/>
          <w:cols w:space="425"/>
          <w:titlePg/>
          <w:docGrid w:linePitch="312"/>
        </w:sectPr>
      </w:pPr>
    </w:p>
    <w:tbl>
      <w:tblPr>
        <w:tblW w:w="9287" w:type="dxa"/>
        <w:tblInd w:w="-108" w:type="dxa"/>
        <w:tblLayout w:type="fixed"/>
        <w:tblCellMar>
          <w:left w:w="0" w:type="dxa"/>
          <w:right w:w="0" w:type="dxa"/>
        </w:tblCellMar>
        <w:tblLook w:val="04A0" w:firstRow="1" w:lastRow="0" w:firstColumn="1" w:lastColumn="0" w:noHBand="0" w:noVBand="1"/>
      </w:tblPr>
      <w:tblGrid>
        <w:gridCol w:w="1102"/>
        <w:gridCol w:w="5847"/>
        <w:gridCol w:w="2338"/>
      </w:tblGrid>
      <w:tr w:rsidR="00D15B66" w:rsidRPr="0001016D">
        <w:trPr>
          <w:trHeight w:val="567"/>
        </w:trPr>
        <w:tc>
          <w:tcPr>
            <w:tcW w:w="1102" w:type="dxa"/>
            <w:vAlign w:val="bottom"/>
          </w:tcPr>
          <w:p w:rsidR="00D15B66" w:rsidRPr="0001016D" w:rsidRDefault="0001016D">
            <w:pPr>
              <w:keepLines/>
              <w:spacing w:before="340" w:after="330" w:line="578" w:lineRule="auto"/>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lastRenderedPageBreak/>
              <w:t>买  方：</w:t>
            </w:r>
          </w:p>
        </w:tc>
        <w:tc>
          <w:tcPr>
            <w:tcW w:w="5847" w:type="dxa"/>
            <w:tcBorders>
              <w:bottom w:val="single" w:sz="6" w:space="0" w:color="000000"/>
            </w:tcBorders>
            <w:vAlign w:val="bottom"/>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浙江省天正设计工程有限公司</w:t>
            </w:r>
          </w:p>
        </w:tc>
        <w:tc>
          <w:tcPr>
            <w:tcW w:w="2338" w:type="dxa"/>
            <w:vAlign w:val="bottom"/>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（以下简称“买方”）</w:t>
            </w:r>
          </w:p>
        </w:tc>
      </w:tr>
      <w:tr w:rsidR="00D15B66" w:rsidRPr="0001016D">
        <w:trPr>
          <w:trHeight w:val="567"/>
        </w:trPr>
        <w:tc>
          <w:tcPr>
            <w:tcW w:w="1102" w:type="dxa"/>
            <w:vAlign w:val="bottom"/>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卖  方：</w:t>
            </w:r>
          </w:p>
        </w:tc>
        <w:tc>
          <w:tcPr>
            <w:tcW w:w="5847" w:type="dxa"/>
            <w:tcBorders>
              <w:top w:val="single" w:sz="6" w:space="0" w:color="000000"/>
              <w:bottom w:val="single" w:sz="6" w:space="0" w:color="000000"/>
            </w:tcBorders>
            <w:vAlign w:val="bottom"/>
          </w:tcPr>
          <w:p w:rsidR="00D15B66" w:rsidRPr="0001016D" w:rsidRDefault="00D15B66">
            <w:pPr>
              <w:rPr>
                <w:rStyle w:val="NormalCharacter"/>
                <w:rFonts w:asciiTheme="minorEastAsia" w:eastAsiaTheme="minorEastAsia" w:hAnsiTheme="minorEastAsia"/>
                <w:b/>
                <w:szCs w:val="21"/>
              </w:rPr>
            </w:pPr>
          </w:p>
        </w:tc>
        <w:tc>
          <w:tcPr>
            <w:tcW w:w="2338" w:type="dxa"/>
            <w:vAlign w:val="bottom"/>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szCs w:val="21"/>
              </w:rPr>
              <w:t>（以下简称“卖方”）</w:t>
            </w:r>
          </w:p>
        </w:tc>
      </w:tr>
    </w:tbl>
    <w:p w:rsidR="00D15B66" w:rsidRPr="0001016D" w:rsidRDefault="00D15B66">
      <w:pPr>
        <w:spacing w:line="240" w:lineRule="atLeast"/>
        <w:jc w:val="center"/>
        <w:rPr>
          <w:rStyle w:val="NormalCharacter"/>
          <w:rFonts w:asciiTheme="minorEastAsia" w:eastAsiaTheme="minorEastAsia" w:hAnsiTheme="minorEastAsia"/>
          <w:szCs w:val="21"/>
        </w:rPr>
      </w:pPr>
    </w:p>
    <w:p w:rsidR="00D15B66" w:rsidRPr="0001016D" w:rsidRDefault="00D15B66">
      <w:pPr>
        <w:ind w:firstLineChars="235" w:firstLine="493"/>
        <w:rPr>
          <w:rStyle w:val="NormalCharacter"/>
          <w:rFonts w:asciiTheme="minorEastAsia" w:eastAsiaTheme="minorEastAsia" w:hAnsiTheme="minorEastAsia"/>
          <w:szCs w:val="21"/>
        </w:rPr>
      </w:pPr>
    </w:p>
    <w:p w:rsidR="00D15B66" w:rsidRPr="0001016D" w:rsidRDefault="0001016D">
      <w:pPr>
        <w:ind w:firstLineChars="235" w:firstLine="493"/>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买方因</w:t>
      </w:r>
      <w:r w:rsidRPr="0001016D">
        <w:rPr>
          <w:rStyle w:val="NormalCharacter"/>
          <w:rFonts w:asciiTheme="minorEastAsia" w:eastAsiaTheme="minorEastAsia" w:hAnsiTheme="minorEastAsia"/>
          <w:szCs w:val="21"/>
          <w:u w:val="single"/>
        </w:rPr>
        <w:t xml:space="preserve">  杭州湾上虞经济技术开发区化工产业中试基地建设工程项目 </w:t>
      </w:r>
      <w:r w:rsidRPr="0001016D">
        <w:rPr>
          <w:rStyle w:val="NormalCharacter"/>
          <w:rFonts w:asciiTheme="minorEastAsia" w:eastAsiaTheme="minorEastAsia" w:hAnsiTheme="minorEastAsia"/>
          <w:szCs w:val="21"/>
        </w:rPr>
        <w:t>所需，双方经平等友好协商，自愿达成如下货物买卖协议，以</w:t>
      </w:r>
      <w:proofErr w:type="gramStart"/>
      <w:r w:rsidRPr="0001016D">
        <w:rPr>
          <w:rStyle w:val="NormalCharacter"/>
          <w:rFonts w:asciiTheme="minorEastAsia" w:eastAsiaTheme="minorEastAsia" w:hAnsiTheme="minorEastAsia"/>
          <w:szCs w:val="21"/>
        </w:rPr>
        <w:t>兹共同</w:t>
      </w:r>
      <w:proofErr w:type="gramEnd"/>
      <w:r w:rsidRPr="0001016D">
        <w:rPr>
          <w:rStyle w:val="NormalCharacter"/>
          <w:rFonts w:asciiTheme="minorEastAsia" w:eastAsiaTheme="minorEastAsia" w:hAnsiTheme="minorEastAsia"/>
          <w:szCs w:val="21"/>
        </w:rPr>
        <w:t xml:space="preserve">遵守。 </w:t>
      </w:r>
    </w:p>
    <w:p w:rsidR="00D15B66" w:rsidRPr="0001016D" w:rsidRDefault="0001016D">
      <w:pPr>
        <w:ind w:firstLineChars="235" w:firstLine="493"/>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下列文件是构成本合同不可分割的部分，并按如下次序进行优先解释：</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本合同基本条款；</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本合同附件；</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协调会会议纪要；</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招标文件及其附件；报价文件。</w:t>
      </w:r>
    </w:p>
    <w:p w:rsidR="00D15B66" w:rsidRPr="0001016D" w:rsidRDefault="0001016D">
      <w:pPr>
        <w:ind w:firstLineChars="235" w:firstLine="493"/>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对于上述文件同一次序的合同文件，若前后内容矛盾，则按照有利于买方的原则进行解释。</w:t>
      </w:r>
    </w:p>
    <w:p w:rsidR="00D15B66" w:rsidRPr="0001016D" w:rsidRDefault="0001016D">
      <w:pPr>
        <w:jc w:val="center"/>
        <w:rPr>
          <w:rStyle w:val="NormalCharacter"/>
          <w:rFonts w:asciiTheme="minorEastAsia" w:eastAsiaTheme="minorEastAsia" w:hAnsiTheme="minorEastAsia"/>
          <w:b/>
          <w:sz w:val="36"/>
        </w:rPr>
      </w:pPr>
      <w:r w:rsidRPr="0001016D">
        <w:rPr>
          <w:rStyle w:val="NormalCharacter"/>
          <w:rFonts w:asciiTheme="minorEastAsia" w:eastAsiaTheme="minorEastAsia" w:hAnsiTheme="minorEastAsia"/>
          <w:b/>
          <w:sz w:val="36"/>
        </w:rPr>
        <w:t>基本条款</w:t>
      </w:r>
    </w:p>
    <w:p w:rsidR="00D15B66" w:rsidRPr="0001016D" w:rsidRDefault="0001016D">
      <w:pPr>
        <w:keepLines/>
        <w:numPr>
          <w:ilvl w:val="1"/>
          <w:numId w:val="15"/>
        </w:numPr>
        <w:tabs>
          <w:tab w:val="left" w:pos="540"/>
        </w:tabs>
        <w:spacing w:before="468" w:line="360" w:lineRule="auto"/>
        <w:ind w:left="539" w:hanging="539"/>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标的、数量、价款及到（提）货时间：</w:t>
      </w:r>
    </w:p>
    <w:tbl>
      <w:tblPr>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5"/>
        <w:gridCol w:w="1449"/>
        <w:gridCol w:w="944"/>
        <w:gridCol w:w="2247"/>
        <w:gridCol w:w="704"/>
        <w:gridCol w:w="470"/>
        <w:gridCol w:w="594"/>
        <w:gridCol w:w="1105"/>
        <w:gridCol w:w="1179"/>
      </w:tblGrid>
      <w:tr w:rsidR="00D15B66" w:rsidRPr="0001016D">
        <w:trPr>
          <w:trHeight w:val="567"/>
        </w:trPr>
        <w:tc>
          <w:tcPr>
            <w:tcW w:w="5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44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设备名称</w:t>
            </w:r>
          </w:p>
        </w:tc>
        <w:tc>
          <w:tcPr>
            <w:tcW w:w="94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厂商/品牌</w:t>
            </w:r>
          </w:p>
        </w:tc>
        <w:tc>
          <w:tcPr>
            <w:tcW w:w="224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规格型号</w:t>
            </w:r>
          </w:p>
        </w:tc>
        <w:tc>
          <w:tcPr>
            <w:tcW w:w="70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数量</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单价</w:t>
            </w:r>
          </w:p>
        </w:tc>
        <w:tc>
          <w:tcPr>
            <w:tcW w:w="110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总价（元）</w:t>
            </w:r>
          </w:p>
        </w:tc>
        <w:tc>
          <w:tcPr>
            <w:tcW w:w="117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到货时间</w:t>
            </w:r>
          </w:p>
        </w:tc>
      </w:tr>
      <w:tr w:rsidR="00D15B66" w:rsidRPr="0001016D">
        <w:trPr>
          <w:cantSplit/>
          <w:trHeight w:val="454"/>
        </w:trPr>
        <w:tc>
          <w:tcPr>
            <w:tcW w:w="5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w:t>
            </w:r>
          </w:p>
        </w:tc>
        <w:tc>
          <w:tcPr>
            <w:tcW w:w="144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224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0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7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r>
      <w:tr w:rsidR="00D15B66" w:rsidRPr="0001016D">
        <w:trPr>
          <w:cantSplit/>
          <w:trHeight w:val="454"/>
        </w:trPr>
        <w:tc>
          <w:tcPr>
            <w:tcW w:w="5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w:t>
            </w:r>
          </w:p>
        </w:tc>
        <w:tc>
          <w:tcPr>
            <w:tcW w:w="144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224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0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7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imprint/>
                <w:szCs w:val="21"/>
              </w:rPr>
            </w:pPr>
          </w:p>
        </w:tc>
      </w:tr>
      <w:tr w:rsidR="00D15B66" w:rsidRPr="0001016D">
        <w:trPr>
          <w:cantSplit/>
          <w:trHeight w:val="454"/>
        </w:trPr>
        <w:tc>
          <w:tcPr>
            <w:tcW w:w="6409" w:type="dxa"/>
            <w:gridSpan w:val="6"/>
            <w:tcBorders>
              <w:top w:val="single" w:sz="4" w:space="0" w:color="000000"/>
              <w:left w:val="single" w:sz="4" w:space="0" w:color="000000"/>
              <w:bottom w:val="single" w:sz="4" w:space="0" w:color="000000"/>
              <w:right w:val="nil"/>
            </w:tcBorders>
            <w:vAlign w:val="center"/>
          </w:tcPr>
          <w:p w:rsidR="00D15B66" w:rsidRPr="0001016D" w:rsidRDefault="0001016D">
            <w:pPr>
              <w:jc w:val="lef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合计（大写）：人民币</w:t>
            </w:r>
          </w:p>
        </w:tc>
        <w:tc>
          <w:tcPr>
            <w:tcW w:w="2878" w:type="dxa"/>
            <w:gridSpan w:val="3"/>
            <w:tcBorders>
              <w:top w:val="single" w:sz="4" w:space="0" w:color="000000"/>
              <w:left w:val="nil"/>
              <w:bottom w:val="single" w:sz="4" w:space="0" w:color="000000"/>
              <w:right w:val="single" w:sz="4"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（小写）￥</w:t>
            </w:r>
          </w:p>
        </w:tc>
      </w:tr>
    </w:tbl>
    <w:p w:rsidR="00D15B66" w:rsidRPr="0001016D" w:rsidRDefault="0001016D">
      <w:pPr>
        <w:spacing w:before="156"/>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说明：</w:t>
      </w:r>
    </w:p>
    <w:p w:rsidR="00D15B66" w:rsidRPr="0001016D" w:rsidRDefault="0001016D">
      <w:pPr>
        <w:numPr>
          <w:ilvl w:val="0"/>
          <w:numId w:val="16"/>
        </w:numPr>
        <w:tabs>
          <w:tab w:val="left" w:pos="360"/>
          <w:tab w:val="left" w:pos="780"/>
        </w:tabs>
        <w:spacing w:line="360" w:lineRule="auto"/>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本合同供应范围应包括上表中所列的设备以及配套的备品备件、技术资料等。在执行合同过程中若发现有任何漏项和短缺，在上表中并未列入而确实是卖方供应范围内应该有的，并且是满足对设备的性能要求所必需的，均应由卖方负责将所缺设备、备品备件、技术资料等补上，费用由卖方承担。</w:t>
      </w:r>
    </w:p>
    <w:p w:rsidR="00D15B66" w:rsidRPr="0001016D" w:rsidRDefault="0001016D">
      <w:pPr>
        <w:numPr>
          <w:ilvl w:val="0"/>
          <w:numId w:val="16"/>
        </w:numPr>
        <w:tabs>
          <w:tab w:val="left" w:pos="360"/>
          <w:tab w:val="left" w:pos="780"/>
        </w:tabs>
        <w:spacing w:line="360" w:lineRule="auto"/>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卖方应负责与本合同设备有关的工程设计、安装调试指导、运输、保险、检验、验收以及质保期内</w:t>
      </w:r>
      <w:proofErr w:type="gramStart"/>
      <w:r w:rsidRPr="0001016D">
        <w:rPr>
          <w:rStyle w:val="NormalCharacter"/>
          <w:rFonts w:asciiTheme="minorEastAsia" w:eastAsiaTheme="minorEastAsia" w:hAnsiTheme="minorEastAsia"/>
          <w:sz w:val="18"/>
          <w:szCs w:val="18"/>
        </w:rPr>
        <w:t>的维保等</w:t>
      </w:r>
      <w:proofErr w:type="gramEnd"/>
      <w:r w:rsidRPr="0001016D">
        <w:rPr>
          <w:rStyle w:val="NormalCharacter"/>
          <w:rFonts w:asciiTheme="minorEastAsia" w:eastAsiaTheme="minorEastAsia" w:hAnsiTheme="minorEastAsia"/>
          <w:sz w:val="18"/>
          <w:szCs w:val="18"/>
        </w:rPr>
        <w:t>事项，以及提供运行、维修保养、检修等全过程相应的技术指导、技术配合、技术培训等服务，以上内容已包含在总价中。</w:t>
      </w:r>
    </w:p>
    <w:p w:rsidR="00D15B66" w:rsidRPr="0001016D" w:rsidRDefault="0001016D">
      <w:pPr>
        <w:numPr>
          <w:ilvl w:val="0"/>
          <w:numId w:val="16"/>
        </w:numPr>
        <w:tabs>
          <w:tab w:val="left" w:pos="360"/>
          <w:tab w:val="left" w:pos="780"/>
        </w:tabs>
        <w:spacing w:line="360" w:lineRule="auto"/>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因买方原因增加合同范围以外的相同货物的，需增加的货物单价与本合同相同（有效期自合同签订之日起</w:t>
      </w:r>
      <w:r w:rsidRPr="0001016D">
        <w:rPr>
          <w:rStyle w:val="NormalCharacter"/>
          <w:rFonts w:asciiTheme="minorEastAsia" w:eastAsiaTheme="minorEastAsia" w:hAnsiTheme="minorEastAsia"/>
          <w:sz w:val="18"/>
          <w:szCs w:val="18"/>
          <w:u w:val="single"/>
        </w:rPr>
        <w:t xml:space="preserve"> 12 </w:t>
      </w:r>
      <w:proofErr w:type="gramStart"/>
      <w:r w:rsidRPr="0001016D">
        <w:rPr>
          <w:rStyle w:val="NormalCharacter"/>
          <w:rFonts w:asciiTheme="minorEastAsia" w:eastAsiaTheme="minorEastAsia" w:hAnsiTheme="minorEastAsia"/>
          <w:sz w:val="18"/>
          <w:szCs w:val="18"/>
        </w:rPr>
        <w:t>个</w:t>
      </w:r>
      <w:proofErr w:type="gramEnd"/>
      <w:r w:rsidRPr="0001016D">
        <w:rPr>
          <w:rStyle w:val="NormalCharacter"/>
          <w:rFonts w:asciiTheme="minorEastAsia" w:eastAsiaTheme="minorEastAsia" w:hAnsiTheme="minorEastAsia"/>
          <w:sz w:val="18"/>
          <w:szCs w:val="18"/>
        </w:rPr>
        <w:t>月之内），且包含运费、税等一切费用。</w:t>
      </w:r>
    </w:p>
    <w:p w:rsidR="00D15B66" w:rsidRPr="0001016D" w:rsidRDefault="0001016D">
      <w:pPr>
        <w:keepLines/>
        <w:numPr>
          <w:ilvl w:val="1"/>
          <w:numId w:val="15"/>
        </w:numPr>
        <w:tabs>
          <w:tab w:val="left" w:pos="540"/>
        </w:tabs>
        <w:spacing w:before="468" w:line="360" w:lineRule="auto"/>
        <w:ind w:left="539" w:hanging="539"/>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lastRenderedPageBreak/>
        <w:t>质量标准：</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提供的货物必须是全新的、技术成熟的、功能完整的、未使用过、无损的货物，必须符合国家有关部门颁布的最新的国家或行业（部）标准、地方标准（前述标准包括强制性标准和推荐性标准）、原品牌生产厂家的出厂质量标准以及本合同技术附件中的技术要求。合同签订前若存在多个技术标准时，卖方有义务提示买方并提交买方确认，最终以买方确认结果为准。如果在合同履行过程中有新国家或行业（部）标准、地方标准出台的，则以其中标准较高者为准，但必须经买方事先确认，且完全满足本合同及附件（若有）的要求。</w:t>
      </w:r>
    </w:p>
    <w:p w:rsidR="00D15B66" w:rsidRPr="0001016D" w:rsidRDefault="0001016D">
      <w:pPr>
        <w:keepLines/>
        <w:numPr>
          <w:ilvl w:val="1"/>
          <w:numId w:val="15"/>
        </w:numPr>
        <w:tabs>
          <w:tab w:val="left" w:pos="540"/>
        </w:tabs>
        <w:spacing w:line="48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卖方对质量负责的条件及期限：</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所售设备质量保修期为货物安装调试验收合格后起算</w:t>
      </w:r>
      <w:r w:rsidRPr="0001016D">
        <w:rPr>
          <w:rStyle w:val="NormalCharacter"/>
          <w:rFonts w:asciiTheme="minorEastAsia" w:eastAsiaTheme="minorEastAsia" w:hAnsiTheme="minorEastAsia"/>
          <w:szCs w:val="21"/>
          <w:u w:val="single"/>
        </w:rPr>
        <w:t xml:space="preserve"> 24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月。在质量保修期内，设备出现质量问题买方要求返修或更换时，卖方应在收到买方通知后的24小时之内做出响应。如买方要求，卖方维修人员应在最短时间内抵达故障现场，免费维修或更换有缺陷的设备或设备部件。若因卖方的原因未能在买方要求的限期内完成维修或更换，则由买方自行或委托第三方进行维修或更换，费用由卖方承担，同时卖方向买方承担维修费用等额的违约金。维修或更换的设备的质量保修期为其重新投用后的</w:t>
      </w:r>
      <w:r w:rsidRPr="0001016D">
        <w:rPr>
          <w:rStyle w:val="NormalCharacter"/>
          <w:rFonts w:asciiTheme="minorEastAsia" w:eastAsiaTheme="minorEastAsia" w:hAnsiTheme="minorEastAsia"/>
          <w:szCs w:val="21"/>
          <w:u w:val="single"/>
        </w:rPr>
        <w:t xml:space="preserve"> 24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月。每个维修项目完成后必须经买方、使用人（业主）验收签字方可；所维修项目应保证在保修期内在相同部位不再出现类似问题，否则，即使保修期满，也应继续维修。卖方出售的设备存在质量瑕疵，同一部位经维修或者更换累计达2次以上仍无法解决的，买方有权退货并要求卖方支付合同总价30%的违约金。</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包装标准及方式：</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卖方应提供设备运至合同规定的最终目的地所需要的包装，包装方式</w:t>
      </w:r>
      <w:r w:rsidRPr="0001016D">
        <w:rPr>
          <w:rStyle w:val="NormalCharacter"/>
          <w:rFonts w:asciiTheme="minorEastAsia" w:eastAsiaTheme="minorEastAsia" w:hAnsiTheme="minorEastAsia"/>
          <w:szCs w:val="21"/>
          <w:u w:val="single"/>
        </w:rPr>
        <w:t xml:space="preserve"> 由卖方自行负责[参见技术附件] </w:t>
      </w:r>
      <w:r w:rsidRPr="0001016D">
        <w:rPr>
          <w:rStyle w:val="NormalCharacter"/>
          <w:rFonts w:asciiTheme="minorEastAsia" w:eastAsiaTheme="minorEastAsia" w:hAnsiTheme="minorEastAsia"/>
          <w:szCs w:val="21"/>
        </w:rPr>
        <w:t>，包装费用由卖方自理。</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设备交付：</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全部设备应由卖方</w:t>
      </w:r>
      <w:r w:rsidRPr="0001016D">
        <w:rPr>
          <w:rStyle w:val="NormalCharacter"/>
          <w:rFonts w:asciiTheme="minorEastAsia" w:eastAsiaTheme="minorEastAsia" w:hAnsiTheme="minorEastAsia"/>
          <w:szCs w:val="21"/>
          <w:u w:val="single"/>
        </w:rPr>
        <w:t>负责</w:t>
      </w:r>
      <w:r w:rsidRPr="0001016D">
        <w:rPr>
          <w:rStyle w:val="NormalCharacter"/>
          <w:rFonts w:asciiTheme="minorEastAsia" w:eastAsiaTheme="minorEastAsia" w:hAnsiTheme="minorEastAsia"/>
          <w:szCs w:val="21"/>
        </w:rPr>
        <w:t>运送至</w:t>
      </w:r>
      <w:r w:rsidRPr="0001016D">
        <w:rPr>
          <w:rStyle w:val="NormalCharacter"/>
          <w:rFonts w:asciiTheme="minorEastAsia" w:eastAsiaTheme="minorEastAsia" w:hAnsiTheme="minorEastAsia"/>
          <w:szCs w:val="21"/>
          <w:u w:val="single"/>
        </w:rPr>
        <w:t xml:space="preserve">  浙江省绍兴市上虞经济开发区</w:t>
      </w:r>
      <w:proofErr w:type="gramStart"/>
      <w:r w:rsidRPr="0001016D">
        <w:rPr>
          <w:rStyle w:val="NormalCharacter"/>
          <w:rFonts w:asciiTheme="minorEastAsia" w:eastAsiaTheme="minorEastAsia" w:hAnsiTheme="minorEastAsia"/>
          <w:szCs w:val="21"/>
          <w:u w:val="single"/>
        </w:rPr>
        <w:t>纬五东路</w:t>
      </w:r>
      <w:proofErr w:type="gramEnd"/>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。卖方在发运前</w:t>
      </w:r>
      <w:r w:rsidRPr="0001016D">
        <w:rPr>
          <w:rStyle w:val="NormalCharacter"/>
          <w:rFonts w:asciiTheme="minorEastAsia" w:eastAsiaTheme="minorEastAsia" w:hAnsiTheme="minorEastAsia"/>
          <w:szCs w:val="21"/>
          <w:u w:val="single"/>
        </w:rPr>
        <w:t xml:space="preserve"> 3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工作日，应将准备发运的设备</w:t>
      </w:r>
      <w:r w:rsidRPr="0001016D">
        <w:rPr>
          <w:rStyle w:val="NormalCharacter"/>
          <w:rFonts w:asciiTheme="minorEastAsia" w:eastAsiaTheme="minorEastAsia" w:hAnsiTheme="minorEastAsia"/>
          <w:i/>
          <w:szCs w:val="21"/>
          <w:u w:val="single"/>
        </w:rPr>
        <w:t xml:space="preserve"> </w:t>
      </w:r>
      <w:r w:rsidRPr="0001016D">
        <w:rPr>
          <w:rStyle w:val="NormalCharacter"/>
          <w:rFonts w:asciiTheme="minorEastAsia" w:eastAsiaTheme="minorEastAsia" w:hAnsiTheme="minorEastAsia"/>
          <w:szCs w:val="21"/>
          <w:u w:val="single"/>
        </w:rPr>
        <w:t xml:space="preserve">[位号、名称、包装外形尺寸/重量]到达时间 </w:t>
      </w:r>
      <w:r w:rsidRPr="0001016D">
        <w:rPr>
          <w:rStyle w:val="NormalCharacter"/>
          <w:rFonts w:asciiTheme="minorEastAsia" w:eastAsiaTheme="minorEastAsia" w:hAnsiTheme="minorEastAsia"/>
          <w:szCs w:val="21"/>
        </w:rPr>
        <w:t>等以书面方式通知买方，以便安排接货。</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收货人：</w:t>
      </w:r>
      <w:r w:rsidRPr="0001016D">
        <w:rPr>
          <w:rStyle w:val="NormalCharacter"/>
          <w:rFonts w:asciiTheme="minorEastAsia" w:eastAsiaTheme="minorEastAsia" w:hAnsiTheme="minorEastAsia"/>
          <w:szCs w:val="21"/>
          <w:u w:val="single"/>
        </w:rPr>
        <w:t xml:space="preserve"> 马亮 </w:t>
      </w:r>
      <w:r w:rsidRPr="0001016D">
        <w:rPr>
          <w:rStyle w:val="NormalCharacter"/>
          <w:rFonts w:asciiTheme="minorEastAsia" w:eastAsiaTheme="minorEastAsia" w:hAnsiTheme="minorEastAsia"/>
          <w:szCs w:val="21"/>
        </w:rPr>
        <w:t>，联系电话：</w:t>
      </w:r>
      <w:r w:rsidRPr="0001016D">
        <w:rPr>
          <w:rStyle w:val="NormalCharacter"/>
          <w:rFonts w:asciiTheme="minorEastAsia" w:eastAsiaTheme="minorEastAsia" w:hAnsiTheme="minorEastAsia"/>
          <w:szCs w:val="21"/>
          <w:u w:val="single"/>
        </w:rPr>
        <w:t xml:space="preserve"> 13456905959 </w:t>
      </w:r>
      <w:r w:rsidRPr="0001016D">
        <w:rPr>
          <w:rStyle w:val="NormalCharacter"/>
          <w:rFonts w:asciiTheme="minorEastAsia" w:eastAsiaTheme="minorEastAsia" w:hAnsiTheme="minorEastAsia"/>
          <w:szCs w:val="21"/>
        </w:rPr>
        <w:t>，非此人或买方指定的其他人签收，视为未到货。</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检验标准、方法及期限：</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验收分为到货外观检验和安装调试验收。</w:t>
      </w:r>
    </w:p>
    <w:p w:rsidR="00D15B66" w:rsidRPr="0001016D" w:rsidRDefault="0001016D">
      <w:pPr>
        <w:ind w:left="2"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到货外观检验是卖方将设备送达到买方指定的地点后5个工作日内，由双方（必要时，包括最终用户方、监理方、施工方等）共同对设备的包装、外表、颜色、数量等表现进行的检验。到货外观检验</w:t>
      </w:r>
      <w:proofErr w:type="gramStart"/>
      <w:r w:rsidRPr="0001016D">
        <w:rPr>
          <w:rStyle w:val="NormalCharacter"/>
          <w:rFonts w:asciiTheme="minorEastAsia" w:eastAsiaTheme="minorEastAsia" w:hAnsiTheme="minorEastAsia"/>
          <w:szCs w:val="21"/>
        </w:rPr>
        <w:t>不</w:t>
      </w:r>
      <w:proofErr w:type="gramEnd"/>
      <w:r w:rsidRPr="0001016D">
        <w:rPr>
          <w:rStyle w:val="NormalCharacter"/>
          <w:rFonts w:asciiTheme="minorEastAsia" w:eastAsiaTheme="minorEastAsia" w:hAnsiTheme="minorEastAsia"/>
          <w:szCs w:val="21"/>
        </w:rPr>
        <w:t>视为卖方完成交付义务。</w:t>
      </w:r>
    </w:p>
    <w:p w:rsidR="00D15B66" w:rsidRPr="0001016D" w:rsidRDefault="0001016D">
      <w:pPr>
        <w:ind w:left="2"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安装调试验收是设备经安装调试并且试运行完毕后，由卖方向买方提供验收申请报告，然后由买卖双方（必要时，包括最终用户、监理方、施工方等）共同对设备进行的验收，验收合格，视为卖方完成交付，质量保修期开始计算。如果卖方未参加到货外观检验或安装调试验收的，则视为卖方默认接受买方的验收结论。</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检验的具体内容应严格按照</w:t>
      </w:r>
      <w:r w:rsidRPr="0001016D">
        <w:rPr>
          <w:rStyle w:val="NormalCharacter"/>
          <w:rFonts w:asciiTheme="minorEastAsia" w:eastAsiaTheme="minorEastAsia" w:hAnsiTheme="minorEastAsia"/>
          <w:szCs w:val="21"/>
          <w:u w:val="single"/>
        </w:rPr>
        <w:t xml:space="preserve"> 有关标准</w:t>
      </w:r>
      <w:r w:rsidRPr="0001016D">
        <w:rPr>
          <w:rStyle w:val="NormalCharacter"/>
          <w:rFonts w:asciiTheme="minorEastAsia" w:eastAsiaTheme="minorEastAsia" w:hAnsiTheme="minorEastAsia"/>
          <w:b/>
          <w:szCs w:val="21"/>
          <w:u w:val="single"/>
        </w:rPr>
        <w:t xml:space="preserve">和技术附件 </w:t>
      </w:r>
      <w:r w:rsidRPr="0001016D">
        <w:rPr>
          <w:rStyle w:val="NormalCharacter"/>
          <w:rFonts w:asciiTheme="minorEastAsia" w:eastAsiaTheme="minorEastAsia" w:hAnsiTheme="minorEastAsia"/>
          <w:szCs w:val="21"/>
        </w:rPr>
        <w:t>的要求进行。买方有权派遣人员到卖方工厂进行监造及检验，具体时间另行约定。中间监造及出厂检验不能代替设备到达现场的到货外观检验，上述检验也不能解除卖方对该设备应承担的质量责任。。</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买方检验发现设备质量不合格的，买方有权选择要求 (1) 相应调减货款；（2）调换设备；（3）退货；（4）解除合同，并由卖方承担由此引起的违约责任（即与本合同第9.3款同等责任）。</w:t>
      </w:r>
      <w:r w:rsidRPr="0001016D">
        <w:rPr>
          <w:rStyle w:val="NormalCharacter"/>
          <w:rFonts w:asciiTheme="minorEastAsia" w:eastAsiaTheme="minorEastAsia" w:hAnsiTheme="minorEastAsia"/>
          <w:szCs w:val="21"/>
        </w:rPr>
        <w:lastRenderedPageBreak/>
        <w:t>如发现实物不符合质量要求或破损、缺失等情况，由卖方负责调换或补足，直至买方满意为止。卖方承担修理、调换、退货发生的一切费用。</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在设备的产品使用寿命周期内,若因设备的质量缺陷引起的其他相关质量问题，买方或/及最终用户有权追溯，卖方应承担由此给买方造成的一切损失。</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安装调试培训：</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卖方负责设备</w:t>
      </w:r>
      <w:r w:rsidRPr="0001016D">
        <w:rPr>
          <w:rStyle w:val="NormalCharacter"/>
          <w:rFonts w:asciiTheme="minorEastAsia" w:eastAsiaTheme="minorEastAsia" w:hAnsiTheme="minorEastAsia"/>
          <w:szCs w:val="21"/>
          <w:u w:val="single"/>
        </w:rPr>
        <w:t>安装调试指导</w:t>
      </w:r>
      <w:r w:rsidRPr="0001016D">
        <w:rPr>
          <w:rStyle w:val="NormalCharacter"/>
          <w:rFonts w:asciiTheme="minorEastAsia" w:eastAsiaTheme="minorEastAsia" w:hAnsiTheme="minorEastAsia"/>
          <w:szCs w:val="21"/>
        </w:rPr>
        <w:t>。卖方应在买方通知后</w:t>
      </w:r>
      <w:r w:rsidRPr="0001016D">
        <w:rPr>
          <w:rStyle w:val="NormalCharacter"/>
          <w:rFonts w:asciiTheme="minorEastAsia" w:eastAsiaTheme="minorEastAsia" w:hAnsiTheme="minorEastAsia"/>
          <w:szCs w:val="21"/>
          <w:u w:val="single"/>
        </w:rPr>
        <w:t xml:space="preserve"> 2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工作日到达现场进行</w:t>
      </w:r>
      <w:r w:rsidRPr="0001016D">
        <w:rPr>
          <w:rStyle w:val="NormalCharacter"/>
          <w:rFonts w:asciiTheme="minorEastAsia" w:eastAsiaTheme="minorEastAsia" w:hAnsiTheme="minorEastAsia"/>
          <w:szCs w:val="21"/>
          <w:u w:val="single"/>
        </w:rPr>
        <w:t xml:space="preserve"> 安装调试指导 </w:t>
      </w:r>
      <w:r w:rsidRPr="0001016D">
        <w:rPr>
          <w:rStyle w:val="NormalCharacter"/>
          <w:rFonts w:asciiTheme="minorEastAsia" w:eastAsiaTheme="minorEastAsia" w:hAnsiTheme="minorEastAsia"/>
          <w:szCs w:val="21"/>
        </w:rPr>
        <w:t>并确保最终验收合格，发生的费用已含在合同总价中。卖方在安装现场人员应遵守本合同附件及买方现场正式发布的经卖方现场代表签收的针对项目或卖方的各种项目管理程序、手册、规章和工作制度。一旦违反，买方有权按以上附件或制度中的罚则对卖方人员的违反行为进行处罚，罚款直接从未付款中直接扣除。</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卖方应对</w:t>
      </w:r>
      <w:r w:rsidRPr="0001016D">
        <w:rPr>
          <w:rStyle w:val="NormalCharacter"/>
          <w:rFonts w:asciiTheme="minorEastAsia" w:eastAsiaTheme="minorEastAsia" w:hAnsiTheme="minorEastAsia"/>
          <w:szCs w:val="21"/>
          <w:u w:val="single"/>
        </w:rPr>
        <w:t>买方或/及买方指定的第三方</w:t>
      </w:r>
      <w:r w:rsidRPr="0001016D">
        <w:rPr>
          <w:rStyle w:val="NormalCharacter"/>
          <w:rFonts w:asciiTheme="minorEastAsia" w:eastAsiaTheme="minorEastAsia" w:hAnsiTheme="minorEastAsia"/>
          <w:szCs w:val="21"/>
        </w:rPr>
        <w:t>人员进行必要的培训（若有）。卖方的培训应当保证</w:t>
      </w:r>
      <w:r w:rsidRPr="0001016D">
        <w:rPr>
          <w:rStyle w:val="NormalCharacter"/>
          <w:rFonts w:asciiTheme="minorEastAsia" w:eastAsiaTheme="minorEastAsia" w:hAnsiTheme="minorEastAsia"/>
          <w:szCs w:val="21"/>
          <w:u w:val="single"/>
        </w:rPr>
        <w:t xml:space="preserve"> 买方或/及买方指定的第三方 </w:t>
      </w:r>
      <w:r w:rsidRPr="0001016D">
        <w:rPr>
          <w:rStyle w:val="NormalCharacter"/>
          <w:rFonts w:asciiTheme="minorEastAsia" w:eastAsiaTheme="minorEastAsia" w:hAnsiTheme="minorEastAsia"/>
          <w:szCs w:val="21"/>
        </w:rPr>
        <w:t>能够正常使用该设备，并且能够独立完成日常对设备的保养维护。培训费用包括在合同总价中，培训视为最终验收的一部分。</w:t>
      </w:r>
    </w:p>
    <w:p w:rsidR="00D15B66" w:rsidRPr="0001016D" w:rsidRDefault="0001016D">
      <w:pPr>
        <w:keepLines/>
        <w:numPr>
          <w:ilvl w:val="1"/>
          <w:numId w:val="15"/>
        </w:numPr>
        <w:tabs>
          <w:tab w:val="left" w:pos="0"/>
        </w:tabs>
        <w:spacing w:line="360" w:lineRule="auto"/>
        <w:ind w:left="0" w:firstLine="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cs="Times New Roman"/>
          <w:b/>
          <w:bCs/>
          <w:szCs w:val="21"/>
        </w:rPr>
        <w:t>付款方式、时间：</w:t>
      </w:r>
      <w:r w:rsidRPr="0001016D">
        <w:rPr>
          <w:rStyle w:val="NormalCharacter"/>
          <w:rFonts w:asciiTheme="minorEastAsia" w:eastAsiaTheme="minorEastAsia" w:hAnsiTheme="minorEastAsia"/>
          <w:szCs w:val="21"/>
        </w:rPr>
        <w:t>本合同价格为含税价，卖方应提供合法合</w:t>
      </w:r>
      <w:proofErr w:type="gramStart"/>
      <w:r w:rsidRPr="0001016D">
        <w:rPr>
          <w:rStyle w:val="NormalCharacter"/>
          <w:rFonts w:asciiTheme="minorEastAsia" w:eastAsiaTheme="minorEastAsia" w:hAnsiTheme="minorEastAsia"/>
          <w:szCs w:val="21"/>
        </w:rPr>
        <w:t>规</w:t>
      </w:r>
      <w:proofErr w:type="gramEnd"/>
      <w:r w:rsidRPr="0001016D">
        <w:rPr>
          <w:rStyle w:val="NormalCharacter"/>
          <w:rFonts w:asciiTheme="minorEastAsia" w:eastAsiaTheme="minorEastAsia" w:hAnsiTheme="minorEastAsia"/>
          <w:szCs w:val="21"/>
        </w:rPr>
        <w:t>的13%增值税专用发票。</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合同生效，买方收到完整的设备制造图，并得到业主方确认完成后，且买方收到卖方出具的符合本合同约定的预付款保函后10个工作日内，买方支付卖方合同总价的</w:t>
      </w:r>
      <w:r w:rsidRPr="0001016D">
        <w:rPr>
          <w:rStyle w:val="NormalCharacter"/>
          <w:rFonts w:asciiTheme="minorEastAsia" w:eastAsiaTheme="minorEastAsia" w:hAnsiTheme="minorEastAsia"/>
          <w:szCs w:val="21"/>
          <w:u w:val="single"/>
        </w:rPr>
        <w:t xml:space="preserve"> 10 </w:t>
      </w:r>
      <w:r w:rsidRPr="0001016D">
        <w:rPr>
          <w:rStyle w:val="NormalCharacter"/>
          <w:rFonts w:asciiTheme="minorEastAsia" w:eastAsiaTheme="minorEastAsia" w:hAnsiTheme="minorEastAsia"/>
          <w:szCs w:val="21"/>
        </w:rPr>
        <w:t>%作为预付款，计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元人民币；</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设备（包括相应的技术资料）运抵交货地点，且买方收到卖方出具合同总价的60%的增值税专用发票和买卖双方签署的外观检验合格证明文件后</w:t>
      </w:r>
      <w:r w:rsidRPr="0001016D">
        <w:rPr>
          <w:rStyle w:val="NormalCharacter"/>
          <w:rFonts w:asciiTheme="minorEastAsia" w:eastAsiaTheme="minorEastAsia" w:hAnsiTheme="minorEastAsia"/>
          <w:szCs w:val="21"/>
          <w:u w:val="single"/>
        </w:rPr>
        <w:t xml:space="preserve"> 10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工作日内，买方支付卖方合同总价的</w:t>
      </w:r>
      <w:r w:rsidRPr="0001016D">
        <w:rPr>
          <w:rStyle w:val="NormalCharacter"/>
          <w:rFonts w:asciiTheme="minorEastAsia" w:eastAsiaTheme="minorEastAsia" w:hAnsiTheme="minorEastAsia"/>
          <w:szCs w:val="21"/>
          <w:u w:val="single"/>
        </w:rPr>
        <w:t xml:space="preserve"> 50 </w:t>
      </w:r>
      <w:r w:rsidRPr="0001016D">
        <w:rPr>
          <w:rStyle w:val="NormalCharacter"/>
          <w:rFonts w:asciiTheme="minorEastAsia" w:eastAsiaTheme="minorEastAsia" w:hAnsiTheme="minorEastAsia"/>
          <w:szCs w:val="21"/>
        </w:rPr>
        <w:t>%作为到货款（</w:t>
      </w:r>
      <w:proofErr w:type="gramStart"/>
      <w:r w:rsidRPr="0001016D">
        <w:rPr>
          <w:rStyle w:val="NormalCharacter"/>
          <w:rFonts w:asciiTheme="minorEastAsia" w:eastAsiaTheme="minorEastAsia" w:hAnsiTheme="minorEastAsia"/>
          <w:szCs w:val="21"/>
        </w:rPr>
        <w:t>如分批次</w:t>
      </w:r>
      <w:proofErr w:type="gramEnd"/>
      <w:r w:rsidRPr="0001016D">
        <w:rPr>
          <w:rStyle w:val="NormalCharacter"/>
          <w:rFonts w:asciiTheme="minorEastAsia" w:eastAsiaTheme="minorEastAsia" w:hAnsiTheme="minorEastAsia"/>
          <w:szCs w:val="21"/>
        </w:rPr>
        <w:t>发货，到货款分批支付），计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元人民币；</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设备现场安装调试验收合格，或设备及出厂资料到现场验收合格120天内（以先到时间为准）以及提供合同总价</w:t>
      </w:r>
      <w:r w:rsidRPr="0001016D">
        <w:rPr>
          <w:rStyle w:val="NormalCharacter"/>
          <w:rFonts w:asciiTheme="minorEastAsia" w:eastAsiaTheme="minorEastAsia" w:hAnsiTheme="minorEastAsia"/>
          <w:color w:val="FF0000"/>
          <w:szCs w:val="21"/>
        </w:rPr>
        <w:t xml:space="preserve">40%的增值税发票后 15 </w:t>
      </w:r>
      <w:proofErr w:type="gramStart"/>
      <w:r w:rsidRPr="0001016D">
        <w:rPr>
          <w:rStyle w:val="NormalCharacter"/>
          <w:rFonts w:asciiTheme="minorEastAsia" w:eastAsiaTheme="minorEastAsia" w:hAnsiTheme="minorEastAsia"/>
          <w:color w:val="FF0000"/>
          <w:szCs w:val="21"/>
        </w:rPr>
        <w:t>个</w:t>
      </w:r>
      <w:proofErr w:type="gramEnd"/>
      <w:r w:rsidRPr="0001016D">
        <w:rPr>
          <w:rStyle w:val="NormalCharacter"/>
          <w:rFonts w:asciiTheme="minorEastAsia" w:eastAsiaTheme="minorEastAsia" w:hAnsiTheme="minorEastAsia"/>
          <w:color w:val="FF0000"/>
          <w:szCs w:val="21"/>
        </w:rPr>
        <w:t>工作</w:t>
      </w:r>
      <w:r w:rsidRPr="0001016D">
        <w:rPr>
          <w:rStyle w:val="NormalCharacter"/>
          <w:rFonts w:asciiTheme="minorEastAsia" w:eastAsiaTheme="minorEastAsia" w:hAnsiTheme="minorEastAsia"/>
          <w:szCs w:val="21"/>
        </w:rPr>
        <w:t>日内，买方支付卖方合同总价的 30 %，计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 xml:space="preserve"> 元人民币，同时扣除卖方应当承担的违约金；</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其余</w:t>
      </w:r>
      <w:r w:rsidRPr="0001016D">
        <w:rPr>
          <w:rStyle w:val="NormalCharacter"/>
          <w:rFonts w:asciiTheme="minorEastAsia" w:eastAsiaTheme="minorEastAsia" w:hAnsiTheme="minorEastAsia"/>
          <w:szCs w:val="21"/>
          <w:u w:val="single"/>
        </w:rPr>
        <w:t>10</w:t>
      </w:r>
      <w:r w:rsidRPr="0001016D">
        <w:rPr>
          <w:rStyle w:val="NormalCharacter"/>
          <w:rFonts w:asciiTheme="minorEastAsia" w:eastAsiaTheme="minorEastAsia" w:hAnsiTheme="minorEastAsia"/>
          <w:szCs w:val="21"/>
        </w:rPr>
        <w:t>%计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元作为质量保证金在质量保修期满后</w:t>
      </w:r>
      <w:r w:rsidRPr="0001016D">
        <w:rPr>
          <w:rStyle w:val="NormalCharacter"/>
          <w:rFonts w:asciiTheme="minorEastAsia" w:eastAsiaTheme="minorEastAsia" w:hAnsiTheme="minorEastAsia"/>
          <w:szCs w:val="21"/>
          <w:u w:val="single"/>
        </w:rPr>
        <w:t xml:space="preserve"> 10</w:t>
      </w:r>
      <w:r w:rsidRPr="0001016D">
        <w:rPr>
          <w:rStyle w:val="NormalCharacter"/>
          <w:rFonts w:asciiTheme="minorEastAsia" w:eastAsiaTheme="minorEastAsia" w:hAnsiTheme="minorEastAsia"/>
          <w:szCs w:val="21"/>
        </w:rPr>
        <w:t>个工作日内支付，同时扣除卖方应当承担的违约金（若有）。</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因业主方（即        ）不履行或迟延履行付款义务而导致买方不能履行或延迟履行相应阶段付款义务的，卖方表示理解并同意：</w:t>
      </w:r>
      <w:proofErr w:type="gramStart"/>
      <w:r w:rsidRPr="0001016D">
        <w:rPr>
          <w:rStyle w:val="NormalCharacter"/>
          <w:rFonts w:asciiTheme="minorEastAsia" w:eastAsiaTheme="minorEastAsia" w:hAnsiTheme="minorEastAsia"/>
          <w:szCs w:val="21"/>
        </w:rPr>
        <w:t>不</w:t>
      </w:r>
      <w:proofErr w:type="gramEnd"/>
      <w:r w:rsidRPr="0001016D">
        <w:rPr>
          <w:rStyle w:val="NormalCharacter"/>
          <w:rFonts w:asciiTheme="minorEastAsia" w:eastAsiaTheme="minorEastAsia" w:hAnsiTheme="minorEastAsia"/>
          <w:szCs w:val="21"/>
        </w:rPr>
        <w:t>视为买方违约，不追究买方违约责任，双方应共同努力促使业主方履行其义务。</w:t>
      </w:r>
    </w:p>
    <w:p w:rsidR="00D15B66" w:rsidRPr="0001016D" w:rsidRDefault="0001016D">
      <w:pPr>
        <w:keepLines/>
        <w:numPr>
          <w:ilvl w:val="1"/>
          <w:numId w:val="15"/>
        </w:numPr>
        <w:tabs>
          <w:tab w:val="left" w:pos="-142"/>
        </w:tabs>
        <w:spacing w:line="360" w:lineRule="auto"/>
        <w:ind w:left="0" w:firstLine="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违约责任：</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除不可抗力外，若发生卖方逾期交货或提供服务、买方逾期付款或中途退货等情况，应及时以书面形式通知对方。双方应本着友好的态度进行协商，妥善解决。如协商不成，按下列约定支付违约金：</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卖方逾期交货（包括逾期完成指导安装及调试、提供技术资料），按合同总价计算向买方偿付违约金。每逾期</w:t>
      </w:r>
      <w:r w:rsidRPr="0001016D">
        <w:rPr>
          <w:rStyle w:val="NormalCharacter"/>
          <w:rFonts w:asciiTheme="minorEastAsia" w:eastAsiaTheme="minorEastAsia" w:hAnsiTheme="minorEastAsia"/>
          <w:szCs w:val="21"/>
          <w:u w:val="single"/>
        </w:rPr>
        <w:t xml:space="preserve"> 1 </w:t>
      </w:r>
      <w:r w:rsidRPr="0001016D">
        <w:rPr>
          <w:rStyle w:val="NormalCharacter"/>
          <w:rFonts w:asciiTheme="minorEastAsia" w:eastAsiaTheme="minorEastAsia" w:hAnsiTheme="minorEastAsia"/>
          <w:szCs w:val="21"/>
        </w:rPr>
        <w:t>天，支付合同总价</w:t>
      </w:r>
      <w:r w:rsidRPr="0001016D">
        <w:rPr>
          <w:rStyle w:val="NormalCharacter"/>
          <w:rFonts w:asciiTheme="minorEastAsia" w:eastAsiaTheme="minorEastAsia" w:hAnsiTheme="minorEastAsia"/>
          <w:szCs w:val="21"/>
          <w:u w:val="single"/>
        </w:rPr>
        <w:t xml:space="preserve"> 0.5 </w:t>
      </w:r>
      <w:r w:rsidRPr="0001016D">
        <w:rPr>
          <w:rStyle w:val="NormalCharacter"/>
          <w:rFonts w:asciiTheme="minorEastAsia" w:eastAsiaTheme="minorEastAsia" w:hAnsiTheme="minorEastAsia"/>
          <w:szCs w:val="21"/>
        </w:rPr>
        <w:t>%的违约金；</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若逾期交货（或逾期完成指导安装调试、技术资料）超过 30 天，卖方仍不能交货，视为卖方不能交货，买方有权解除合同，按照卖方不能交货承担违约责任；</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lastRenderedPageBreak/>
        <w:t xml:space="preserve">卖方不能交货，买方有权终止本协议，卖方除需将买方已付款项在本协议终止之日起 3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工作日内退还外，还应按合同总价的 30 %向买方偿付违约金。卖方逾期支付相关款项的，每日按未退还款额的 0.2 %支付违约金。为此，买方再向第三方购买产品而增加的费用（包括涨价）及损失的仍由卖方承担；</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如果卖方出售的设备未能通过买方检验，买方有权调换或者退货，并不予展期，构成交付逾期的，按照逾期交货承担违约责任；</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经买卖双方协商同意延期交货、延期付款和退货且无须承担违约责任者不在此例；</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卖方违约行为导致买方整个工程（若有）工期相应延误的，卖方应承担工期延误产生的相应赔偿责任。</w:t>
      </w:r>
    </w:p>
    <w:p w:rsidR="00D15B66" w:rsidRPr="0001016D" w:rsidRDefault="0001016D">
      <w:pPr>
        <w:keepLines/>
        <w:numPr>
          <w:ilvl w:val="1"/>
          <w:numId w:val="15"/>
        </w:numPr>
        <w:tabs>
          <w:tab w:val="left" w:pos="-142"/>
        </w:tabs>
        <w:spacing w:line="360" w:lineRule="auto"/>
        <w:ind w:left="0" w:firstLine="420"/>
        <w:rPr>
          <w:rStyle w:val="NormalCharacter"/>
          <w:rFonts w:asciiTheme="minorEastAsia" w:eastAsiaTheme="minorEastAsia" w:hAnsiTheme="minorEastAsia" w:cs="宋体"/>
          <w:b/>
          <w:bCs/>
        </w:rPr>
      </w:pPr>
      <w:r w:rsidRPr="0001016D">
        <w:rPr>
          <w:rStyle w:val="NormalCharacter"/>
          <w:rFonts w:asciiTheme="minorEastAsia" w:eastAsiaTheme="minorEastAsia" w:hAnsiTheme="minorEastAsia" w:cs="Times New Roman"/>
          <w:b/>
          <w:bCs/>
          <w:szCs w:val="21"/>
        </w:rPr>
        <w:t>履约保证：本合同履约保证采用</w:t>
      </w:r>
      <w:proofErr w:type="gramStart"/>
      <w:r w:rsidRPr="0001016D">
        <w:rPr>
          <w:rStyle w:val="NormalCharacter"/>
          <w:rFonts w:asciiTheme="minorEastAsia" w:eastAsiaTheme="minorEastAsia" w:hAnsiTheme="minorEastAsia" w:cs="Times New Roman"/>
          <w:b/>
          <w:bCs/>
          <w:szCs w:val="21"/>
        </w:rPr>
        <w:t>如下第</w:t>
      </w:r>
      <w:proofErr w:type="gramEnd"/>
      <w:r w:rsidRPr="0001016D">
        <w:rPr>
          <w:rStyle w:val="NormalCharacter"/>
          <w:rFonts w:asciiTheme="minorEastAsia" w:eastAsiaTheme="minorEastAsia" w:hAnsiTheme="minorEastAsia" w:cs="Times New Roman"/>
          <w:b/>
          <w:bCs/>
          <w:color w:val="FF0000"/>
          <w:szCs w:val="21"/>
          <w:u w:val="single" w:color="FF0000"/>
        </w:rPr>
        <w:t xml:space="preserve"> 1或2及第3 </w:t>
      </w:r>
      <w:r w:rsidRPr="0001016D">
        <w:rPr>
          <w:rStyle w:val="NormalCharacter"/>
          <w:rFonts w:asciiTheme="minorEastAsia" w:eastAsiaTheme="minorEastAsia" w:hAnsiTheme="minorEastAsia" w:cs="Times New Roman"/>
          <w:b/>
          <w:bCs/>
          <w:szCs w:val="21"/>
        </w:rPr>
        <w:t>种方式：</w:t>
      </w:r>
      <w:r w:rsidRPr="0001016D">
        <w:rPr>
          <w:rStyle w:val="NormalCharacter"/>
          <w:rFonts w:asciiTheme="minorEastAsia" w:eastAsiaTheme="minorEastAsia" w:hAnsiTheme="minorEastAsia" w:cs="宋体"/>
          <w:b/>
          <w:bCs/>
        </w:rPr>
        <w:t xml:space="preserve"> </w:t>
      </w:r>
    </w:p>
    <w:p w:rsidR="00D15B66" w:rsidRPr="0001016D" w:rsidRDefault="0001016D" w:rsidP="0001016D">
      <w:pPr>
        <w:ind w:firstLineChars="177" w:firstLine="37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rPr>
        <w:t>10.1</w:t>
      </w:r>
      <w:r w:rsidRPr="0001016D">
        <w:rPr>
          <w:rStyle w:val="NormalCharacter"/>
          <w:rFonts w:asciiTheme="minorEastAsia" w:eastAsiaTheme="minorEastAsia" w:hAnsiTheme="minorEastAsia"/>
          <w:b/>
          <w:szCs w:val="21"/>
        </w:rPr>
        <w:t>履约保证金</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10.1.1  卖方在收到中标通知书后，签订合同前，卖方须向买方提供合同总价 5 %的履约保证金，计       元人民币，卖方拒不提供的，买方有权解除合同；</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10.1.2  履约保证金自递交之日起至设备安装调试验收合格后经扣除卖方应当承担的违约金后7个工作日内无息退还；</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10.1.3  如卖方未能履行合同规定的义务，买方有权从履约保证金中得到赔偿；</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10.1.4  如果卖方毫无理由地拖延交货或拒绝履行合同约定的任何义务，经买方书面催告后7日内，未给予书面答复并改正的，履约保证金将被没收，卖方仍应承担相应的违约责任。</w:t>
      </w:r>
    </w:p>
    <w:p w:rsidR="00D15B66" w:rsidRPr="0001016D" w:rsidRDefault="0001016D" w:rsidP="0001016D">
      <w:pPr>
        <w:ind w:firstLineChars="177" w:firstLine="372"/>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szCs w:val="21"/>
        </w:rPr>
        <w:t xml:space="preserve">10.2 </w:t>
      </w:r>
      <w:r w:rsidRPr="0001016D">
        <w:rPr>
          <w:rStyle w:val="NormalCharacter"/>
          <w:rFonts w:asciiTheme="minorEastAsia" w:eastAsiaTheme="minorEastAsia" w:hAnsiTheme="minorEastAsia"/>
          <w:b/>
          <w:szCs w:val="21"/>
        </w:rPr>
        <w:t>履约保函</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10.2.1卖方在收到中标通知书后，签订合同前，卖方须向买方提供银行出具的见索即付、无条件、不可撤销合同总价5%的履约保函（履约保函格式见附件或经买方认可），卖方拒不提供的，买方有权解除合同；</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10.2.2  履约保函的有效期限自递交之日起至设备安装调试验收合格为止，无论任何原因导致的产品竣工验收延期，卖方应当延长履约保函的期限；</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10.2.3  如卖方未履行合同规定的义务，买方有权从履约保函的金额中得到赔偿。</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10.2.4 如果卖方毫无理由地拖延交货或拒绝履行合同约定的任何义务，经买方书面催告后7日内，未给予书面答复并改正的，履约保函的款项将被没收，卖方仍应承担相应的违约责任。</w:t>
      </w:r>
    </w:p>
    <w:p w:rsidR="00D15B66" w:rsidRPr="0001016D" w:rsidRDefault="0001016D">
      <w:pPr>
        <w:ind w:firstLine="426"/>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10.3 预付款保函</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10.3.1合同签订后 10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工作日内，卖方须向买方提供银行出具的见索即付、无条件、不可撤销与预付款等额的预付款保函（保函格式见附件或经买方认可），卖方拒不提供的，买方有权不支付预付款；</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10.3.2  预付款保函的有效期限自开具之日起到设备到货验收合格为止；</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10.3.3  如卖方未履行合同规定的义务，买方有权从预付款保函的金额中收回预付款。</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知识产权：</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保证所售设备及其任何部分不侵犯任何第三方知识产权，若因此问题引起纠纷，卖方应负责解决并承担所有相关费用，并全额赔偿买方遭受的损失。同时还应当向买方承担与损失金额相同的违约金，损失金额包括但不限于支付的使用费、诉讼费用、律师费、调查费、差旅费、赔偿金等全部费用。</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产品责任：</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lastRenderedPageBreak/>
        <w:t>卖方对所供设备质量负责，若因卖方提供的设备原因所造成的人身伤亡或财产损失，由卖方负责赔偿。</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其他约定事项：</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买卖双方均不得将与本合同有关的一切资料及文件内容泄露给与合同履约无关的第三方；</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卖方应随设备向买方提供产品合格证、检验报告、使用说明书等相关资料，并提供国家标准或行业标准，否则，买方有权停止支付余款；</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本合同自双方委托代理人签字并加盖单位公章或合同章之日起生效；</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本合同发生争议协商不成的通过在买方所在地法院诉讼解决。败诉一方承担对方的律师费、诉讼费、差旅费、调查费等费用。</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本合同一式 </w:t>
      </w:r>
      <w:r w:rsidRPr="0001016D">
        <w:rPr>
          <w:rStyle w:val="NormalCharacter"/>
          <w:rFonts w:asciiTheme="minorEastAsia" w:eastAsiaTheme="minorEastAsia" w:hAnsiTheme="minorEastAsia"/>
          <w:szCs w:val="21"/>
          <w:u w:val="single"/>
        </w:rPr>
        <w:t xml:space="preserve">伍 </w:t>
      </w:r>
      <w:r w:rsidRPr="0001016D">
        <w:rPr>
          <w:rStyle w:val="NormalCharacter"/>
          <w:rFonts w:asciiTheme="minorEastAsia" w:eastAsiaTheme="minorEastAsia" w:hAnsiTheme="minorEastAsia"/>
          <w:szCs w:val="21"/>
        </w:rPr>
        <w:t>份，买方持</w:t>
      </w:r>
      <w:r w:rsidRPr="0001016D">
        <w:rPr>
          <w:rStyle w:val="NormalCharacter"/>
          <w:rFonts w:asciiTheme="minorEastAsia" w:eastAsiaTheme="minorEastAsia" w:hAnsiTheme="minorEastAsia"/>
          <w:szCs w:val="21"/>
          <w:u w:val="single"/>
        </w:rPr>
        <w:t xml:space="preserve"> 叁 </w:t>
      </w:r>
      <w:r w:rsidRPr="0001016D">
        <w:rPr>
          <w:rStyle w:val="NormalCharacter"/>
          <w:rFonts w:asciiTheme="minorEastAsia" w:eastAsiaTheme="minorEastAsia" w:hAnsiTheme="minorEastAsia"/>
          <w:szCs w:val="21"/>
        </w:rPr>
        <w:t>份，卖方持</w:t>
      </w:r>
      <w:r w:rsidRPr="0001016D">
        <w:rPr>
          <w:rStyle w:val="NormalCharacter"/>
          <w:rFonts w:asciiTheme="minorEastAsia" w:eastAsiaTheme="minorEastAsia" w:hAnsiTheme="minorEastAsia"/>
          <w:szCs w:val="21"/>
          <w:u w:val="single"/>
        </w:rPr>
        <w:t xml:space="preserve"> 贰 </w:t>
      </w:r>
      <w:r w:rsidRPr="0001016D">
        <w:rPr>
          <w:rStyle w:val="NormalCharacter"/>
          <w:rFonts w:asciiTheme="minorEastAsia" w:eastAsiaTheme="minorEastAsia" w:hAnsiTheme="minorEastAsia"/>
          <w:szCs w:val="21"/>
        </w:rPr>
        <w:t>份。</w:t>
      </w:r>
    </w:p>
    <w:p w:rsidR="00D15B66" w:rsidRPr="0001016D" w:rsidRDefault="0001016D">
      <w:pPr>
        <w:ind w:right="-2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附件一、技术协议</w:t>
      </w:r>
    </w:p>
    <w:p w:rsidR="00D15B66" w:rsidRPr="0001016D" w:rsidRDefault="0001016D">
      <w:pPr>
        <w:ind w:right="-2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附件二、保密协议</w:t>
      </w:r>
    </w:p>
    <w:p w:rsidR="00D15B66" w:rsidRPr="0001016D" w:rsidRDefault="00D15B66">
      <w:pPr>
        <w:ind w:right="-25"/>
        <w:rPr>
          <w:rStyle w:val="NormalCharacter"/>
          <w:rFonts w:asciiTheme="minorEastAsia" w:eastAsiaTheme="minorEastAsia" w:hAnsiTheme="minorEastAsia"/>
          <w:szCs w:val="21"/>
        </w:rPr>
      </w:pPr>
    </w:p>
    <w:p w:rsidR="00D15B66" w:rsidRPr="0001016D" w:rsidRDefault="0001016D">
      <w:pPr>
        <w:ind w:right="-2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（本页以下无正文）</w:t>
      </w:r>
    </w:p>
    <w:tbl>
      <w:tblPr>
        <w:tblW w:w="10456" w:type="dxa"/>
        <w:tblInd w:w="-108" w:type="dxa"/>
        <w:tblLayout w:type="fixed"/>
        <w:tblCellMar>
          <w:left w:w="0" w:type="dxa"/>
          <w:right w:w="0" w:type="dxa"/>
        </w:tblCellMar>
        <w:tblLook w:val="04A0" w:firstRow="1" w:lastRow="0" w:firstColumn="1" w:lastColumn="0" w:noHBand="0" w:noVBand="1"/>
      </w:tblPr>
      <w:tblGrid>
        <w:gridCol w:w="1639"/>
        <w:gridCol w:w="3346"/>
        <w:gridCol w:w="1826"/>
        <w:gridCol w:w="3645"/>
      </w:tblGrid>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买方</w:t>
            </w:r>
          </w:p>
        </w:tc>
        <w:tc>
          <w:tcPr>
            <w:tcW w:w="3346" w:type="dxa"/>
            <w:vAlign w:val="center"/>
          </w:tcPr>
          <w:p w:rsidR="00D15B66" w:rsidRPr="0001016D" w:rsidRDefault="00D15B66">
            <w:pPr>
              <w:rPr>
                <w:rStyle w:val="NormalCharacter"/>
                <w:rFonts w:asciiTheme="minorEastAsia" w:eastAsiaTheme="minorEastAsia" w:hAnsiTheme="minorEastAsia"/>
                <w:szCs w:val="21"/>
              </w:rPr>
            </w:pPr>
          </w:p>
        </w:tc>
        <w:tc>
          <w:tcPr>
            <w:tcW w:w="1826" w:type="dxa"/>
            <w:vAlign w:val="center"/>
          </w:tcPr>
          <w:p w:rsidR="00D15B66" w:rsidRPr="0001016D" w:rsidRDefault="0001016D">
            <w:pPr>
              <w:ind w:left="152" w:hanging="151"/>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卖方</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cs="Times New Roman"/>
                <w:b/>
                <w:bCs/>
                <w:szCs w:val="21"/>
              </w:rPr>
              <w:t>单位名称：（章）</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浙江省天正设计工程有限公司</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单 位 名 称：</w:t>
            </w:r>
          </w:p>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cs="Times New Roman"/>
                <w:b/>
                <w:bCs/>
                <w:szCs w:val="21"/>
              </w:rPr>
              <w:t>（章）</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法定代表人：</w:t>
            </w:r>
          </w:p>
        </w:tc>
        <w:tc>
          <w:tcPr>
            <w:tcW w:w="3346" w:type="dxa"/>
            <w:vAlign w:val="center"/>
          </w:tcPr>
          <w:p w:rsidR="00D15B66" w:rsidRPr="0001016D" w:rsidRDefault="00D15B66">
            <w:pPr>
              <w:rPr>
                <w:rStyle w:val="NormalCharacter"/>
                <w:rFonts w:asciiTheme="minorEastAsia" w:eastAsiaTheme="minorEastAsia" w:hAnsiTheme="minorEastAsia"/>
                <w:szCs w:val="21"/>
              </w:rPr>
            </w:pP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法定代表人：</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委托代理人：</w:t>
            </w:r>
          </w:p>
        </w:tc>
        <w:tc>
          <w:tcPr>
            <w:tcW w:w="3346" w:type="dxa"/>
            <w:vAlign w:val="center"/>
          </w:tcPr>
          <w:p w:rsidR="00D15B66" w:rsidRPr="0001016D" w:rsidRDefault="00D15B66">
            <w:pPr>
              <w:rPr>
                <w:rStyle w:val="NormalCharacter"/>
                <w:rFonts w:asciiTheme="minorEastAsia" w:eastAsiaTheme="minorEastAsia" w:hAnsiTheme="minorEastAsia"/>
                <w:szCs w:val="21"/>
              </w:rPr>
            </w:pP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委托代理人：</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单位地址：</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浙江省杭州市西湖区双龙街199号金色西溪商务中心2号楼</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单位地址：</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邮政编码：</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310012</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邮政编码：</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电话：</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0571-88362952</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电话：</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传真：</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0571-88362953</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传真：</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开户银行：</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kern w:val="0"/>
                <w:szCs w:val="21"/>
              </w:rPr>
              <w:t>工行莫干山路支行</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开户银行：</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proofErr w:type="gramStart"/>
            <w:r w:rsidRPr="0001016D">
              <w:rPr>
                <w:rStyle w:val="NormalCharacter"/>
                <w:rFonts w:asciiTheme="minorEastAsia" w:eastAsiaTheme="minorEastAsia" w:hAnsiTheme="minorEastAsia" w:cs="Times New Roman"/>
                <w:b/>
                <w:bCs/>
                <w:szCs w:val="21"/>
              </w:rPr>
              <w:t>帐号</w:t>
            </w:r>
            <w:proofErr w:type="gramEnd"/>
            <w:r w:rsidRPr="0001016D">
              <w:rPr>
                <w:rStyle w:val="NormalCharacter"/>
                <w:rFonts w:asciiTheme="minorEastAsia" w:eastAsiaTheme="minorEastAsia" w:hAnsiTheme="minorEastAsia" w:cs="Times New Roman"/>
                <w:b/>
                <w:bCs/>
                <w:szCs w:val="21"/>
              </w:rPr>
              <w:t>：</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0"/>
              </w:rPr>
              <w:t>1202026109900009712</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proofErr w:type="gramStart"/>
            <w:r w:rsidRPr="0001016D">
              <w:rPr>
                <w:rStyle w:val="NormalCharacter"/>
                <w:rFonts w:asciiTheme="minorEastAsia" w:eastAsiaTheme="minorEastAsia" w:hAnsiTheme="minorEastAsia" w:cs="Times New Roman"/>
                <w:b/>
                <w:bCs/>
                <w:szCs w:val="21"/>
              </w:rPr>
              <w:t>帐号</w:t>
            </w:r>
            <w:proofErr w:type="gramEnd"/>
            <w:r w:rsidRPr="0001016D">
              <w:rPr>
                <w:rStyle w:val="NormalCharacter"/>
                <w:rFonts w:asciiTheme="minorEastAsia" w:eastAsiaTheme="minorEastAsia" w:hAnsiTheme="minorEastAsia" w:cs="Times New Roman"/>
                <w:b/>
                <w:bCs/>
                <w:szCs w:val="21"/>
              </w:rPr>
              <w:t>：</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cs="Times New Roman"/>
                <w:b/>
                <w:bCs/>
                <w:szCs w:val="21"/>
              </w:rPr>
              <w:t>税号：</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0"/>
              </w:rPr>
              <w:t>913300007420055726</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税号：</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bl>
    <w:p w:rsidR="00D15B66" w:rsidRPr="0001016D" w:rsidRDefault="00D15B66">
      <w:pPr>
        <w:ind w:right="-25"/>
        <w:rPr>
          <w:rStyle w:val="NormalCharacter"/>
          <w:rFonts w:asciiTheme="minorEastAsia" w:eastAsiaTheme="minorEastAsia" w:hAnsiTheme="minorEastAsia"/>
          <w:szCs w:val="21"/>
        </w:rPr>
      </w:pPr>
    </w:p>
    <w:p w:rsidR="00D15B66" w:rsidRPr="0001016D" w:rsidRDefault="00D15B66">
      <w:pPr>
        <w:ind w:right="-25"/>
        <w:rPr>
          <w:rStyle w:val="NormalCharacter"/>
          <w:rFonts w:asciiTheme="minorEastAsia" w:eastAsiaTheme="minorEastAsia" w:hAnsiTheme="minorEastAsia"/>
          <w:szCs w:val="21"/>
        </w:rPr>
      </w:pPr>
    </w:p>
    <w:p w:rsidR="00D15B66" w:rsidRPr="0001016D" w:rsidRDefault="0001016D" w:rsidP="0001016D">
      <w:pPr>
        <w:pStyle w:val="Heading2"/>
        <w:ind w:firstLineChars="50" w:firstLine="141"/>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备注：</w:t>
      </w:r>
      <w:r w:rsidRPr="0001016D">
        <w:rPr>
          <w:rStyle w:val="NormalCharacter"/>
          <w:rFonts w:asciiTheme="minorEastAsia" w:eastAsiaTheme="minorEastAsia" w:hAnsiTheme="minorEastAsia"/>
          <w:b w:val="0"/>
          <w:sz w:val="24"/>
          <w:szCs w:val="24"/>
        </w:rPr>
        <w:t>1.合同条款出现偏差可能会导致投标文件作废。</w:t>
      </w:r>
    </w:p>
    <w:p w:rsidR="00D15B66" w:rsidRPr="0001016D" w:rsidRDefault="0001016D">
      <w:pPr>
        <w:ind w:left="210" w:hanging="210"/>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rPr>
        <w:t xml:space="preserve">         </w:t>
      </w:r>
    </w:p>
    <w:p w:rsidR="00D15B66" w:rsidRPr="0001016D" w:rsidRDefault="0001016D">
      <w:pPr>
        <w:pStyle w:val="Heading1"/>
        <w:spacing w:line="360" w:lineRule="auto"/>
        <w:jc w:val="both"/>
        <w:rPr>
          <w:rStyle w:val="NormalCharacter"/>
          <w:rFonts w:asciiTheme="minorEastAsia" w:eastAsiaTheme="minorEastAsia" w:hAnsiTheme="minorEastAsia"/>
          <w:sz w:val="32"/>
        </w:rPr>
      </w:pPr>
      <w:r w:rsidRPr="0001016D">
        <w:rPr>
          <w:rFonts w:asciiTheme="minorEastAsia" w:eastAsiaTheme="minorEastAsia" w:hAnsiTheme="minorEastAsia"/>
          <w:b w:val="0"/>
          <w:sz w:val="20"/>
        </w:rPr>
        <w:br w:type="page"/>
      </w:r>
    </w:p>
    <w:p w:rsidR="00D15B66" w:rsidRPr="0001016D" w:rsidRDefault="0001016D">
      <w:pPr>
        <w:pStyle w:val="Heading1"/>
        <w:spacing w:line="360" w:lineRule="auto"/>
        <w:jc w:val="both"/>
        <w:rPr>
          <w:rStyle w:val="NormalCharacter"/>
          <w:rFonts w:asciiTheme="minorEastAsia" w:eastAsiaTheme="minorEastAsia" w:hAnsiTheme="minorEastAsia"/>
          <w:b w:val="0"/>
          <w:sz w:val="32"/>
        </w:rPr>
      </w:pPr>
      <w:r w:rsidRPr="0001016D">
        <w:rPr>
          <w:rStyle w:val="NormalCharacter"/>
          <w:rFonts w:asciiTheme="minorEastAsia" w:eastAsiaTheme="minorEastAsia" w:hAnsiTheme="minorEastAsia"/>
          <w:sz w:val="32"/>
        </w:rPr>
        <w:t>第六部分   投标文件格式</w:t>
      </w:r>
    </w:p>
    <w:p w:rsidR="00D15B66" w:rsidRPr="0001016D" w:rsidRDefault="00D15B66">
      <w:pPr>
        <w:spacing w:line="360" w:lineRule="auto"/>
        <w:rPr>
          <w:rStyle w:val="NormalCharacter"/>
          <w:rFonts w:asciiTheme="minorEastAsia" w:eastAsiaTheme="minorEastAsia" w:hAnsiTheme="minorEastAsia"/>
        </w:rPr>
      </w:pPr>
    </w:p>
    <w:p w:rsidR="00D15B66" w:rsidRPr="0001016D" w:rsidRDefault="0001016D">
      <w:pPr>
        <w:pStyle w:val="Heading2"/>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附件一  法定代表人授权书</w:t>
      </w:r>
    </w:p>
    <w:p w:rsidR="00D15B66" w:rsidRPr="0001016D" w:rsidRDefault="00D15B66">
      <w:pPr>
        <w:pStyle w:val="NormalIndent"/>
        <w:rPr>
          <w:rStyle w:val="NormalCharacter"/>
          <w:rFonts w:asciiTheme="minorEastAsia" w:eastAsiaTheme="minorEastAsia" w:hAnsiTheme="minorEastAsia"/>
        </w:rPr>
      </w:pPr>
    </w:p>
    <w:p w:rsidR="00D15B66" w:rsidRPr="0001016D" w:rsidRDefault="00D15B66">
      <w:pPr>
        <w:ind w:firstLine="482"/>
        <w:jc w:val="left"/>
        <w:rPr>
          <w:rStyle w:val="NormalCharacter"/>
          <w:rFonts w:asciiTheme="minorEastAsia" w:eastAsiaTheme="minorEastAsia" w:hAnsiTheme="minorEastAsia"/>
          <w:b/>
        </w:rPr>
      </w:pPr>
    </w:p>
    <w:p w:rsidR="00D15B66" w:rsidRPr="0001016D" w:rsidRDefault="0001016D">
      <w:pPr>
        <w:tabs>
          <w:tab w:val="left" w:pos="2200"/>
        </w:tabs>
        <w:ind w:firstLine="562"/>
        <w:jc w:val="center"/>
        <w:rPr>
          <w:rStyle w:val="NormalCharacter"/>
          <w:rFonts w:asciiTheme="minorEastAsia" w:eastAsiaTheme="minorEastAsia" w:hAnsiTheme="minorEastAsia" w:cs="Times New Roman"/>
          <w:bCs/>
          <w:sz w:val="28"/>
          <w:szCs w:val="28"/>
        </w:rPr>
      </w:pPr>
      <w:r w:rsidRPr="0001016D">
        <w:rPr>
          <w:rStyle w:val="NormalCharacter"/>
          <w:rFonts w:asciiTheme="minorEastAsia" w:eastAsiaTheme="minorEastAsia" w:hAnsiTheme="minorEastAsia" w:cs="Times New Roman"/>
          <w:b/>
          <w:bCs/>
          <w:sz w:val="28"/>
          <w:szCs w:val="28"/>
        </w:rPr>
        <w:t>法 人 授 权 委 托 书</w:t>
      </w:r>
    </w:p>
    <w:p w:rsidR="00D15B66" w:rsidRPr="0001016D" w:rsidRDefault="00D15B66">
      <w:pPr>
        <w:ind w:firstLine="480"/>
        <w:rPr>
          <w:rStyle w:val="NormalCharacter"/>
          <w:rFonts w:asciiTheme="minorEastAsia" w:eastAsiaTheme="minorEastAsia" w:hAnsiTheme="minorEastAsia"/>
        </w:rPr>
      </w:pP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本授权书声明：</w:t>
      </w: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本人（</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）系</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公司（以下简称本公司）的法定代表人，现代表本公司授权</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为本公司的合法委托代理人，就</w:t>
      </w:r>
      <w:r w:rsidRPr="0001016D">
        <w:rPr>
          <w:rStyle w:val="NormalCharacter"/>
          <w:rFonts w:asciiTheme="minorEastAsia" w:eastAsiaTheme="minorEastAsia" w:hAnsiTheme="minorEastAsia"/>
          <w:szCs w:val="21"/>
          <w:u w:val="single"/>
        </w:rPr>
        <w:t xml:space="preserve"> –P0F2- </w:t>
      </w:r>
      <w:r w:rsidRPr="0001016D">
        <w:rPr>
          <w:rStyle w:val="NormalCharacter"/>
          <w:rFonts w:asciiTheme="minorEastAsia" w:eastAsiaTheme="minorEastAsia" w:hAnsiTheme="minorEastAsia"/>
          <w:szCs w:val="21"/>
        </w:rPr>
        <w:t>招标文件的报价，以本公司名义处理一切与之相关的事务。</w:t>
      </w: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委托代理人的身份证号码：</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，职务：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w:t>
      </w: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本授权书于</w:t>
      </w:r>
      <w:r w:rsidRPr="0001016D">
        <w:rPr>
          <w:rStyle w:val="NormalCharacter"/>
          <w:rFonts w:asciiTheme="minorEastAsia" w:eastAsiaTheme="minorEastAsia" w:hAnsiTheme="minorEastAsia"/>
          <w:szCs w:val="21"/>
          <w:u w:val="single"/>
        </w:rPr>
        <w:t xml:space="preserve"> 2020 </w:t>
      </w:r>
      <w:r w:rsidRPr="0001016D">
        <w:rPr>
          <w:rStyle w:val="NormalCharacter"/>
          <w:rFonts w:asciiTheme="minorEastAsia" w:eastAsiaTheme="minorEastAsia" w:hAnsiTheme="minorEastAsia"/>
          <w:szCs w:val="21"/>
        </w:rPr>
        <w:t>年</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月</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日签字生效，特此声明。</w:t>
      </w:r>
    </w:p>
    <w:p w:rsidR="00D15B66" w:rsidRPr="0001016D" w:rsidRDefault="00D15B66">
      <w:pPr>
        <w:tabs>
          <w:tab w:val="left" w:pos="2002"/>
        </w:tabs>
        <w:ind w:firstLineChars="200" w:firstLine="420"/>
        <w:rPr>
          <w:rStyle w:val="NormalCharacter"/>
          <w:rFonts w:asciiTheme="minorEastAsia" w:eastAsiaTheme="minorEastAsia" w:hAnsiTheme="minorEastAsia"/>
          <w:szCs w:val="21"/>
        </w:rPr>
      </w:pPr>
    </w:p>
    <w:tbl>
      <w:tblPr>
        <w:tblW w:w="9666" w:type="dxa"/>
        <w:tblInd w:w="-108" w:type="dxa"/>
        <w:tblCellMar>
          <w:left w:w="0" w:type="dxa"/>
          <w:right w:w="0" w:type="dxa"/>
        </w:tblCellMar>
        <w:tblLook w:val="04A0" w:firstRow="1" w:lastRow="0" w:firstColumn="1" w:lastColumn="0" w:noHBand="0" w:noVBand="1"/>
      </w:tblPr>
      <w:tblGrid>
        <w:gridCol w:w="2619"/>
        <w:gridCol w:w="790"/>
        <w:gridCol w:w="6257"/>
      </w:tblGrid>
      <w:tr w:rsidR="00D15B66" w:rsidRPr="0001016D">
        <w:trPr>
          <w:trHeight w:val="503"/>
        </w:trPr>
        <w:tc>
          <w:tcPr>
            <w:tcW w:w="3409" w:type="dxa"/>
            <w:gridSpan w:val="2"/>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投标人（盖章）：</w:t>
            </w:r>
          </w:p>
        </w:tc>
        <w:tc>
          <w:tcPr>
            <w:tcW w:w="6257" w:type="dxa"/>
            <w:tcBorders>
              <w:bottom w:val="single" w:sz="6"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503"/>
        </w:trPr>
        <w:tc>
          <w:tcPr>
            <w:tcW w:w="2619" w:type="dxa"/>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法定代表人（签字）：</w:t>
            </w:r>
          </w:p>
        </w:tc>
        <w:tc>
          <w:tcPr>
            <w:tcW w:w="7047" w:type="dxa"/>
            <w:gridSpan w:val="2"/>
            <w:tcBorders>
              <w:top w:val="single" w:sz="6" w:space="0" w:color="000000"/>
              <w:bottom w:val="single" w:sz="6"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503"/>
        </w:trPr>
        <w:tc>
          <w:tcPr>
            <w:tcW w:w="2619" w:type="dxa"/>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委托代理人（签字）：</w:t>
            </w:r>
          </w:p>
        </w:tc>
        <w:tc>
          <w:tcPr>
            <w:tcW w:w="7047" w:type="dxa"/>
            <w:gridSpan w:val="2"/>
            <w:tcBorders>
              <w:bottom w:val="single" w:sz="6"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bl>
    <w:p w:rsidR="00D15B66" w:rsidRPr="0001016D" w:rsidRDefault="00D15B66">
      <w:pPr>
        <w:ind w:firstLine="482"/>
        <w:rPr>
          <w:rStyle w:val="NormalCharacter"/>
          <w:rFonts w:asciiTheme="minorEastAsia" w:eastAsiaTheme="minorEastAsia" w:hAnsiTheme="minorEastAsia"/>
          <w:b/>
        </w:rPr>
      </w:pPr>
    </w:p>
    <w:p w:rsidR="00D15B66" w:rsidRPr="0001016D" w:rsidRDefault="00D15B66">
      <w:pPr>
        <w:ind w:firstLine="482"/>
        <w:rPr>
          <w:rStyle w:val="NormalCharacter"/>
          <w:rFonts w:asciiTheme="minorEastAsia" w:eastAsiaTheme="minorEastAsia" w:hAnsiTheme="minorEastAsia"/>
          <w:b/>
        </w:rPr>
      </w:pPr>
    </w:p>
    <w:p w:rsidR="00D15B66" w:rsidRPr="0001016D" w:rsidRDefault="00D15B66">
      <w:pPr>
        <w:ind w:firstLine="482"/>
        <w:rPr>
          <w:rStyle w:val="NormalCharacter"/>
          <w:rFonts w:asciiTheme="minorEastAsia" w:eastAsiaTheme="minorEastAsia" w:hAnsiTheme="minorEastAsia"/>
          <w:b/>
        </w:rPr>
      </w:pPr>
    </w:p>
    <w:p w:rsidR="00D15B66" w:rsidRPr="0001016D" w:rsidRDefault="00D15B66">
      <w:pPr>
        <w:ind w:firstLine="482"/>
        <w:rPr>
          <w:rStyle w:val="NormalCharacter"/>
          <w:rFonts w:asciiTheme="minorEastAsia" w:eastAsiaTheme="minorEastAsia" w:hAnsiTheme="minorEastAsia"/>
          <w:b/>
        </w:rPr>
      </w:pPr>
    </w:p>
    <w:p w:rsidR="00D15B66" w:rsidRPr="0001016D" w:rsidRDefault="0001016D">
      <w:pPr>
        <w:tabs>
          <w:tab w:val="left" w:pos="2200"/>
        </w:tabs>
        <w:ind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p w:rsidR="00D15B66" w:rsidRPr="0001016D" w:rsidRDefault="0001016D">
      <w:pPr>
        <w:tabs>
          <w:tab w:val="left" w:pos="2200"/>
        </w:tabs>
        <w:ind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rPr>
        <w:t>被授权人签名：                  法定代表人：（签字盖章）</w:t>
      </w:r>
    </w:p>
    <w:p w:rsidR="00D15B66" w:rsidRPr="0001016D" w:rsidRDefault="0001016D">
      <w:pPr>
        <w:tabs>
          <w:tab w:val="left" w:pos="2200"/>
        </w:tabs>
        <w:ind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rPr>
        <w:t>职务：                          职务：</w:t>
      </w:r>
    </w:p>
    <w:p w:rsidR="00D15B66" w:rsidRPr="0001016D" w:rsidRDefault="0001016D">
      <w:pPr>
        <w:tabs>
          <w:tab w:val="left" w:pos="2200"/>
        </w:tabs>
        <w:ind w:firstLineChars="1600" w:firstLine="336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单   位： （盖    章）</w:t>
      </w:r>
    </w:p>
    <w:p w:rsidR="00D15B66" w:rsidRPr="0001016D" w:rsidRDefault="0001016D">
      <w:pPr>
        <w:tabs>
          <w:tab w:val="left" w:pos="2200"/>
        </w:tabs>
        <w:ind w:firstLineChars="1600" w:firstLine="336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年    月   日</w:t>
      </w:r>
    </w:p>
    <w:p w:rsidR="00D15B66" w:rsidRPr="0001016D" w:rsidRDefault="00D15B66">
      <w:pPr>
        <w:pStyle w:val="PlainText"/>
        <w:snapToGrid w:val="0"/>
        <w:spacing w:line="420" w:lineRule="auto"/>
        <w:rPr>
          <w:rStyle w:val="NormalCharacter"/>
          <w:rFonts w:asciiTheme="minorEastAsia" w:eastAsiaTheme="minorEastAsia" w:hAnsiTheme="minorEastAsia"/>
          <w:sz w:val="24"/>
        </w:rPr>
      </w:pPr>
    </w:p>
    <w:p w:rsidR="00D15B66" w:rsidRPr="0001016D" w:rsidRDefault="00D15B66">
      <w:pPr>
        <w:pStyle w:val="PlainText"/>
        <w:snapToGrid w:val="0"/>
        <w:spacing w:line="420" w:lineRule="auto"/>
        <w:rPr>
          <w:rStyle w:val="NormalCharacter"/>
          <w:rFonts w:asciiTheme="minorEastAsia" w:eastAsiaTheme="minorEastAsia" w:hAnsiTheme="minorEastAsia"/>
          <w:sz w:val="24"/>
        </w:rPr>
      </w:pPr>
    </w:p>
    <w:p w:rsidR="00D15B66" w:rsidRPr="0001016D" w:rsidRDefault="00D15B66">
      <w:pPr>
        <w:pStyle w:val="PlainText"/>
        <w:snapToGrid w:val="0"/>
        <w:spacing w:line="420" w:lineRule="auto"/>
        <w:rPr>
          <w:rStyle w:val="NormalCharacter"/>
          <w:rFonts w:asciiTheme="minorEastAsia" w:eastAsiaTheme="minorEastAsia" w:hAnsiTheme="minorEastAsia"/>
          <w:sz w:val="24"/>
        </w:rPr>
      </w:pPr>
    </w:p>
    <w:p w:rsidR="00D15B66" w:rsidRPr="0001016D" w:rsidRDefault="0001016D">
      <w:pPr>
        <w:pStyle w:val="Heading2"/>
        <w:jc w:val="center"/>
        <w:rPr>
          <w:rStyle w:val="NormalCharacter"/>
          <w:rFonts w:asciiTheme="minorEastAsia" w:eastAsiaTheme="minorEastAsia" w:hAnsiTheme="minorEastAsia"/>
        </w:rPr>
      </w:pPr>
      <w:r w:rsidRPr="0001016D">
        <w:rPr>
          <w:rFonts w:asciiTheme="minorEastAsia" w:eastAsiaTheme="minorEastAsia" w:hAnsiTheme="minorEastAsia"/>
          <w:b w:val="0"/>
          <w:sz w:val="20"/>
        </w:rPr>
        <w:br w:type="page"/>
      </w:r>
    </w:p>
    <w:p w:rsidR="00D15B66" w:rsidRPr="0001016D" w:rsidRDefault="0001016D">
      <w:pPr>
        <w:pStyle w:val="Heading2"/>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附件二、投标函</w:t>
      </w:r>
    </w:p>
    <w:p w:rsidR="00D15B66" w:rsidRPr="0001016D" w:rsidRDefault="0001016D">
      <w:pPr>
        <w:rPr>
          <w:rStyle w:val="NormalCharacter"/>
          <w:rFonts w:asciiTheme="minorEastAsia" w:eastAsiaTheme="minorEastAsia" w:hAnsiTheme="minorEastAsia"/>
          <w:szCs w:val="21"/>
          <w:u w:val="single"/>
        </w:rPr>
      </w:pPr>
      <w:r w:rsidRPr="0001016D">
        <w:rPr>
          <w:rStyle w:val="NormalCharacter"/>
          <w:rFonts w:asciiTheme="minorEastAsia" w:eastAsiaTheme="minorEastAsia" w:hAnsiTheme="minorEastAsia"/>
          <w:szCs w:val="21"/>
        </w:rPr>
        <w:t>致：</w:t>
      </w:r>
      <w:r w:rsidRPr="0001016D">
        <w:rPr>
          <w:rStyle w:val="NormalCharacter"/>
          <w:rFonts w:asciiTheme="minorEastAsia" w:eastAsiaTheme="minorEastAsia" w:hAnsiTheme="minorEastAsia"/>
          <w:szCs w:val="21"/>
          <w:u w:val="single"/>
        </w:rPr>
        <w:t xml:space="preserve"> 浙江省天正设计工程有限公司 </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收到贵方的招标编号为</w:t>
      </w:r>
      <w:r w:rsidRPr="0001016D">
        <w:rPr>
          <w:rStyle w:val="NormalCharacter"/>
          <w:rFonts w:asciiTheme="minorEastAsia" w:eastAsiaTheme="minorEastAsia" w:hAnsiTheme="minorEastAsia"/>
          <w:szCs w:val="21"/>
          <w:u w:val="single"/>
        </w:rPr>
        <w:t xml:space="preserve"> -P0F2- </w:t>
      </w:r>
      <w:r w:rsidRPr="0001016D">
        <w:rPr>
          <w:rStyle w:val="NormalCharacter"/>
          <w:rFonts w:asciiTheme="minorEastAsia" w:eastAsiaTheme="minorEastAsia" w:hAnsiTheme="minorEastAsia"/>
          <w:szCs w:val="21"/>
        </w:rPr>
        <w:t>的招标文件，我方经现场踏勘和研究上述招标文件的招标函、报价须知及前附表、合同条款、技术要求等文件后，我方愿以人民币（大写）</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元（RMB：￥</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元）的报价按招标文件要求完成招标标的</w:t>
      </w:r>
      <w:r w:rsidRPr="0001016D">
        <w:rPr>
          <w:rStyle w:val="NormalCharacter"/>
          <w:rFonts w:asciiTheme="minorEastAsia" w:eastAsiaTheme="minorEastAsia" w:hAnsiTheme="minorEastAsia"/>
        </w:rPr>
        <w:t>“完整供应、伴随服务、售后服务以及任何缺陷的修补”的全部工作</w:t>
      </w:r>
      <w:r w:rsidRPr="0001016D">
        <w:rPr>
          <w:rStyle w:val="NormalCharacter"/>
          <w:rFonts w:asciiTheme="minorEastAsia" w:eastAsiaTheme="minorEastAsia" w:hAnsiTheme="minorEastAsia"/>
          <w:szCs w:val="21"/>
        </w:rPr>
        <w:t>。</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我方已详细审核全部招标文件，包括修改文件（若有），及有关附件，我方完全知道必须放弃提出含糊不清或误解的权力。</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我方</w:t>
      </w:r>
      <w:r w:rsidRPr="0001016D">
        <w:rPr>
          <w:rStyle w:val="NormalCharacter"/>
          <w:rFonts w:asciiTheme="minorEastAsia" w:eastAsiaTheme="minorEastAsia" w:hAnsiTheme="minorEastAsia"/>
        </w:rPr>
        <w:t>保证，除《报价偏差表》中明示的异议，我方报价应完全符合上述招标文件的要求。</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本报价文件自报价截止日期起有效期为</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天。在此期间内我方的报价有可能中标，我方将受此约束。如果在报价有效期内撤回报价，报价保证金将全部被没收。</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除非另外达成协议并生效，贵方的中标通知书和本报价文件将成为约束我们双方的合同文件组成部分。</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我方理解贵方将不受必须接受你们所收到的最低报价或其它任何报价文件的约束。</w:t>
      </w:r>
    </w:p>
    <w:p w:rsidR="00D15B66" w:rsidRPr="0001016D" w:rsidRDefault="0001016D">
      <w:pPr>
        <w:numPr>
          <w:ilvl w:val="0"/>
          <w:numId w:val="21"/>
        </w:numPr>
        <w:spacing w:line="360" w:lineRule="auto"/>
        <w:rPr>
          <w:rStyle w:val="NormalCharacter"/>
          <w:rFonts w:asciiTheme="minorEastAsia" w:eastAsiaTheme="minorEastAsia" w:hAnsiTheme="minorEastAsia"/>
          <w:kern w:val="0"/>
          <w:lang w:val="zh-CN"/>
        </w:rPr>
      </w:pPr>
      <w:r w:rsidRPr="0001016D">
        <w:rPr>
          <w:rStyle w:val="NormalCharacter"/>
          <w:rFonts w:asciiTheme="minorEastAsia" w:eastAsiaTheme="minorEastAsia" w:hAnsiTheme="minorEastAsia"/>
          <w:kern w:val="0"/>
          <w:lang w:val="zh-CN"/>
        </w:rPr>
        <w:t>我方理解贵方有权部分采用或完全不采用报价内容，投标人报价文件必须包含所有招标文件内容，否则报价文件作废。</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kern w:val="0"/>
          <w:lang w:val="zh-CN"/>
        </w:rPr>
        <w:t>同时我方郑重承诺，如我方放弃报价或参与报价，但很遗憾未能中标，我方将销毁全部招标文件（无论是已存在的硬拷贝还是电子版的软存储），否则我方将承担相应的法律责任。</w:t>
      </w: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80"/>
        <w:gridCol w:w="689"/>
        <w:gridCol w:w="456"/>
        <w:gridCol w:w="557"/>
        <w:gridCol w:w="564"/>
        <w:gridCol w:w="557"/>
        <w:gridCol w:w="597"/>
        <w:gridCol w:w="4102"/>
      </w:tblGrid>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投标人（盖章）：</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单位地址：</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ind w:firstLineChars="191" w:firstLine="401"/>
              <w:rPr>
                <w:rStyle w:val="NormalCharacter"/>
                <w:rFonts w:asciiTheme="minorEastAsia" w:eastAsiaTheme="minorEastAsia" w:hAnsiTheme="minorEastAsia"/>
                <w:szCs w:val="21"/>
              </w:rPr>
            </w:pPr>
          </w:p>
        </w:tc>
      </w:tr>
      <w:tr w:rsidR="00D15B66" w:rsidRPr="0001016D">
        <w:trPr>
          <w:trHeight w:val="454"/>
        </w:trPr>
        <w:tc>
          <w:tcPr>
            <w:tcW w:w="5200"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法定代表人或其委托代理人（签字或盖章）：</w:t>
            </w:r>
          </w:p>
        </w:tc>
        <w:tc>
          <w:tcPr>
            <w:tcW w:w="410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邮政编码：</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电话：</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传真：</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2469"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开户银行名称：</w:t>
            </w:r>
          </w:p>
        </w:tc>
        <w:tc>
          <w:tcPr>
            <w:tcW w:w="6833" w:type="dxa"/>
            <w:gridSpan w:val="6"/>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2469"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开户银行帐号：</w:t>
            </w:r>
          </w:p>
        </w:tc>
        <w:tc>
          <w:tcPr>
            <w:tcW w:w="6833" w:type="dxa"/>
            <w:gridSpan w:val="6"/>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rPr>
              <w:t>日期：</w:t>
            </w:r>
          </w:p>
        </w:tc>
        <w:tc>
          <w:tcPr>
            <w:tcW w:w="68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Cs w:val="21"/>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年</w:t>
            </w:r>
          </w:p>
        </w:tc>
        <w:tc>
          <w:tcPr>
            <w:tcW w:w="55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Cs w:val="21"/>
              </w:rPr>
            </w:pPr>
          </w:p>
        </w:tc>
        <w:tc>
          <w:tcPr>
            <w:tcW w:w="56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月</w:t>
            </w:r>
          </w:p>
        </w:tc>
        <w:tc>
          <w:tcPr>
            <w:tcW w:w="55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Cs w:val="21"/>
              </w:rPr>
            </w:pPr>
          </w:p>
        </w:tc>
        <w:tc>
          <w:tcPr>
            <w:tcW w:w="4699"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w:t>
            </w:r>
          </w:p>
        </w:tc>
      </w:tr>
    </w:tbl>
    <w:p w:rsidR="00D15B66" w:rsidRPr="0001016D" w:rsidRDefault="0001016D">
      <w:pPr>
        <w:pStyle w:val="Heading2"/>
        <w:jc w:val="center"/>
        <w:rPr>
          <w:rStyle w:val="NormalCharacter"/>
          <w:rFonts w:asciiTheme="minorEastAsia" w:eastAsiaTheme="minorEastAsia" w:hAnsiTheme="minorEastAsia"/>
        </w:rPr>
      </w:pPr>
      <w:r w:rsidRPr="0001016D">
        <w:rPr>
          <w:rFonts w:asciiTheme="minorEastAsia" w:eastAsiaTheme="minorEastAsia" w:hAnsiTheme="minorEastAsia"/>
          <w:b w:val="0"/>
          <w:sz w:val="20"/>
        </w:rPr>
        <w:br w:type="page"/>
      </w:r>
    </w:p>
    <w:p w:rsidR="00D15B66" w:rsidRPr="0001016D" w:rsidRDefault="0001016D">
      <w:pPr>
        <w:pStyle w:val="Heading2"/>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附件三、开标一览表</w:t>
      </w:r>
    </w:p>
    <w:p w:rsidR="00D15B66" w:rsidRPr="0001016D" w:rsidRDefault="0001016D">
      <w:pPr>
        <w:pStyle w:val="PlainText"/>
        <w:spacing w:line="46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招标编号：                                  项目名称：                </w:t>
      </w:r>
    </w:p>
    <w:tbl>
      <w:tblPr>
        <w:tblW w:w="9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71"/>
        <w:gridCol w:w="1244"/>
        <w:gridCol w:w="1636"/>
        <w:gridCol w:w="1980"/>
        <w:gridCol w:w="720"/>
        <w:gridCol w:w="2669"/>
        <w:gridCol w:w="427"/>
      </w:tblGrid>
      <w:tr w:rsidR="00D15B66" w:rsidRPr="0001016D">
        <w:trPr>
          <w:trHeight w:val="454"/>
          <w:tblHeader/>
        </w:trPr>
        <w:tc>
          <w:tcPr>
            <w:tcW w:w="1892" w:type="dxa"/>
            <w:gridSpan w:val="3"/>
            <w:tcBorders>
              <w:top w:val="nil"/>
              <w:left w:val="nil"/>
              <w:bottom w:val="single" w:sz="12" w:space="0" w:color="000000"/>
              <w:right w:val="nil"/>
            </w:tcBorders>
            <w:vAlign w:val="center"/>
          </w:tcPr>
          <w:p w:rsidR="00D15B66" w:rsidRPr="0001016D" w:rsidRDefault="0001016D">
            <w:pPr>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投标人（盖章）：</w:t>
            </w:r>
          </w:p>
        </w:tc>
        <w:tc>
          <w:tcPr>
            <w:tcW w:w="7432" w:type="dxa"/>
            <w:gridSpan w:val="5"/>
            <w:tcBorders>
              <w:top w:val="nil"/>
              <w:left w:val="nil"/>
              <w:bottom w:val="single" w:sz="12"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275"/>
        </w:trPr>
        <w:tc>
          <w:tcPr>
            <w:tcW w:w="648" w:type="dxa"/>
            <w:gridSpan w:val="2"/>
            <w:tcBorders>
              <w:top w:val="single" w:sz="12" w:space="0" w:color="000000"/>
              <w:left w:val="single" w:sz="12" w:space="0" w:color="000000"/>
              <w:bottom w:val="single" w:sz="6" w:space="0" w:color="000000"/>
              <w:right w:val="single" w:sz="6" w:space="0" w:color="000000"/>
            </w:tcBorders>
            <w:vAlign w:val="center"/>
          </w:tcPr>
          <w:p w:rsidR="00D15B66" w:rsidRPr="0001016D" w:rsidRDefault="0001016D">
            <w:pPr>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序号</w:t>
            </w:r>
          </w:p>
        </w:tc>
        <w:tc>
          <w:tcPr>
            <w:tcW w:w="8676" w:type="dxa"/>
            <w:gridSpan w:val="6"/>
            <w:tcBorders>
              <w:top w:val="single" w:sz="12" w:space="0" w:color="000000"/>
              <w:left w:val="single" w:sz="6" w:space="0" w:color="000000"/>
              <w:bottom w:val="single" w:sz="6" w:space="0" w:color="000000"/>
              <w:right w:val="single" w:sz="12" w:space="0" w:color="000000"/>
            </w:tcBorders>
            <w:vAlign w:val="center"/>
          </w:tcPr>
          <w:p w:rsidR="00D15B66" w:rsidRPr="0001016D" w:rsidRDefault="0001016D">
            <w:pPr>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报价内容</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货物总价（含税）</w:t>
            </w:r>
          </w:p>
        </w:tc>
        <w:tc>
          <w:tcPr>
            <w:tcW w:w="5369" w:type="dxa"/>
            <w:gridSpan w:val="3"/>
            <w:tcBorders>
              <w:top w:val="single" w:sz="6" w:space="0" w:color="000000"/>
              <w:left w:val="single" w:sz="6" w:space="0" w:color="000000"/>
              <w:bottom w:val="single" w:sz="6"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c>
          <w:tcPr>
            <w:tcW w:w="427" w:type="dxa"/>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元</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其中：不含增值税价格</w:t>
            </w:r>
          </w:p>
        </w:tc>
        <w:tc>
          <w:tcPr>
            <w:tcW w:w="5369" w:type="dxa"/>
            <w:gridSpan w:val="3"/>
            <w:tcBorders>
              <w:top w:val="single" w:sz="6" w:space="0" w:color="000000"/>
              <w:left w:val="single" w:sz="6" w:space="0" w:color="000000"/>
              <w:bottom w:val="single" w:sz="4"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c>
          <w:tcPr>
            <w:tcW w:w="427" w:type="dxa"/>
            <w:tcBorders>
              <w:top w:val="single" w:sz="6" w:space="0" w:color="000000"/>
              <w:left w:val="nil"/>
              <w:bottom w:val="single" w:sz="4"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元</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增值税税额</w:t>
            </w:r>
          </w:p>
        </w:tc>
        <w:tc>
          <w:tcPr>
            <w:tcW w:w="5369" w:type="dxa"/>
            <w:gridSpan w:val="3"/>
            <w:tcBorders>
              <w:top w:val="single" w:sz="4" w:space="0" w:color="000000"/>
              <w:left w:val="single" w:sz="6" w:space="0" w:color="000000"/>
              <w:bottom w:val="single" w:sz="6"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c>
          <w:tcPr>
            <w:tcW w:w="427" w:type="dxa"/>
            <w:tcBorders>
              <w:top w:val="single" w:sz="4"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元</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担保</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其中：履约保证金</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中标价5%，</w:t>
            </w:r>
            <w:r w:rsidRPr="0001016D">
              <w:rPr>
                <w:rStyle w:val="NormalCharacter"/>
                <w:rFonts w:asciiTheme="minorEastAsia" w:eastAsiaTheme="minorEastAsia" w:hAnsiTheme="minorEastAsia"/>
                <w:color w:val="FF0000"/>
                <w:szCs w:val="21"/>
              </w:rPr>
              <w:t>收到中标通知书后签订合同前提交</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ind w:firstLineChars="300" w:firstLine="63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预付款保函</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金额为预付款等额，在买方支付预付款之前提交</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保证期</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交货之日起</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590"/>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设备正常运转之日起</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支付条件</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招标要求</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第一次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10%（合同签订）</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第二次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50%（到货后）</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4.3</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第三次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30%（调试合格后）</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4.4</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第四次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w:t>
            </w:r>
            <w:r w:rsidRPr="0001016D">
              <w:rPr>
                <w:rStyle w:val="NormalCharacter"/>
                <w:rFonts w:asciiTheme="minorEastAsia" w:eastAsiaTheme="minorEastAsia" w:hAnsiTheme="minorEastAsia"/>
                <w:color w:val="FF0000"/>
                <w:szCs w:val="21"/>
              </w:rPr>
              <w:t>质保期满）</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5</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交货地点或状态</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6</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交货期</w:t>
            </w:r>
          </w:p>
        </w:tc>
        <w:tc>
          <w:tcPr>
            <w:tcW w:w="1980" w:type="dxa"/>
            <w:tcBorders>
              <w:top w:val="single" w:sz="6" w:space="0" w:color="000000"/>
              <w:left w:val="single" w:sz="6" w:space="0" w:color="000000"/>
              <w:bottom w:val="single" w:sz="6" w:space="0" w:color="000000"/>
              <w:right w:val="nil"/>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从合同签订之日起</w:t>
            </w:r>
          </w:p>
        </w:tc>
        <w:tc>
          <w:tcPr>
            <w:tcW w:w="720" w:type="dxa"/>
            <w:tcBorders>
              <w:top w:val="single" w:sz="6" w:space="0" w:color="000000"/>
              <w:left w:val="nil"/>
              <w:bottom w:val="single" w:sz="6" w:space="0" w:color="000000"/>
              <w:right w:val="nil"/>
            </w:tcBorders>
            <w:vAlign w:val="center"/>
          </w:tcPr>
          <w:p w:rsidR="00D15B66" w:rsidRPr="0001016D" w:rsidRDefault="00D15B66">
            <w:pPr>
              <w:jc w:val="right"/>
              <w:rPr>
                <w:rStyle w:val="NormalCharacter"/>
                <w:rFonts w:asciiTheme="minorEastAsia" w:eastAsiaTheme="minorEastAsia" w:hAnsiTheme="minorEastAsia"/>
                <w:szCs w:val="21"/>
              </w:rPr>
            </w:pPr>
          </w:p>
        </w:tc>
        <w:tc>
          <w:tcPr>
            <w:tcW w:w="3096" w:type="dxa"/>
            <w:gridSpan w:val="2"/>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7</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先期图纸交付日期</w:t>
            </w:r>
          </w:p>
        </w:tc>
        <w:tc>
          <w:tcPr>
            <w:tcW w:w="1980" w:type="dxa"/>
            <w:tcBorders>
              <w:top w:val="single" w:sz="6" w:space="0" w:color="000000"/>
              <w:left w:val="single" w:sz="6" w:space="0" w:color="000000"/>
              <w:bottom w:val="single" w:sz="6" w:space="0" w:color="000000"/>
              <w:right w:val="nil"/>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从合同签订之日起</w:t>
            </w:r>
          </w:p>
        </w:tc>
        <w:tc>
          <w:tcPr>
            <w:tcW w:w="720" w:type="dxa"/>
            <w:tcBorders>
              <w:top w:val="single" w:sz="6" w:space="0" w:color="000000"/>
              <w:left w:val="nil"/>
              <w:bottom w:val="single" w:sz="6" w:space="0" w:color="000000"/>
              <w:right w:val="nil"/>
            </w:tcBorders>
            <w:vAlign w:val="center"/>
          </w:tcPr>
          <w:p w:rsidR="00D15B66" w:rsidRPr="0001016D" w:rsidRDefault="00D15B66">
            <w:pPr>
              <w:jc w:val="right"/>
              <w:rPr>
                <w:rStyle w:val="NormalCharacter"/>
                <w:rFonts w:asciiTheme="minorEastAsia" w:eastAsiaTheme="minorEastAsia" w:hAnsiTheme="minorEastAsia"/>
                <w:szCs w:val="21"/>
              </w:rPr>
            </w:pPr>
          </w:p>
        </w:tc>
        <w:tc>
          <w:tcPr>
            <w:tcW w:w="3096" w:type="dxa"/>
            <w:gridSpan w:val="2"/>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8</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最终图纸交付日期</w:t>
            </w:r>
          </w:p>
        </w:tc>
        <w:tc>
          <w:tcPr>
            <w:tcW w:w="1980" w:type="dxa"/>
            <w:tcBorders>
              <w:top w:val="single" w:sz="6" w:space="0" w:color="000000"/>
              <w:left w:val="single" w:sz="6" w:space="0" w:color="000000"/>
              <w:bottom w:val="single" w:sz="6" w:space="0" w:color="000000"/>
              <w:right w:val="nil"/>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从合同签订之日起</w:t>
            </w:r>
          </w:p>
        </w:tc>
        <w:tc>
          <w:tcPr>
            <w:tcW w:w="720" w:type="dxa"/>
            <w:tcBorders>
              <w:top w:val="single" w:sz="6" w:space="0" w:color="000000"/>
              <w:left w:val="nil"/>
              <w:bottom w:val="single" w:sz="6" w:space="0" w:color="000000"/>
              <w:right w:val="nil"/>
            </w:tcBorders>
            <w:vAlign w:val="center"/>
          </w:tcPr>
          <w:p w:rsidR="00D15B66" w:rsidRPr="0001016D" w:rsidRDefault="00D15B66">
            <w:pPr>
              <w:jc w:val="right"/>
              <w:rPr>
                <w:rStyle w:val="NormalCharacter"/>
                <w:rFonts w:asciiTheme="minorEastAsia" w:eastAsiaTheme="minorEastAsia" w:hAnsiTheme="minorEastAsia"/>
                <w:szCs w:val="21"/>
              </w:rPr>
            </w:pPr>
          </w:p>
        </w:tc>
        <w:tc>
          <w:tcPr>
            <w:tcW w:w="3096" w:type="dxa"/>
            <w:gridSpan w:val="2"/>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9</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估计外形尺寸</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12"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w:t>
            </w:r>
          </w:p>
        </w:tc>
        <w:tc>
          <w:tcPr>
            <w:tcW w:w="2880"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估计装运重量</w:t>
            </w:r>
          </w:p>
        </w:tc>
        <w:tc>
          <w:tcPr>
            <w:tcW w:w="5796" w:type="dxa"/>
            <w:gridSpan w:val="4"/>
            <w:tcBorders>
              <w:top w:val="single" w:sz="6" w:space="0" w:color="000000"/>
              <w:left w:val="single" w:sz="6" w:space="0" w:color="000000"/>
              <w:bottom w:val="single" w:sz="12"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892" w:type="dxa"/>
            <w:gridSpan w:val="3"/>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7432" w:type="dxa"/>
            <w:gridSpan w:val="5"/>
            <w:tcBorders>
              <w:top w:val="nil"/>
              <w:left w:val="nil"/>
              <w:bottom w:val="nil"/>
              <w:right w:val="nil"/>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577" w:type="dxa"/>
            <w:tcBorders>
              <w:top w:val="nil"/>
              <w:left w:val="nil"/>
              <w:bottom w:val="nil"/>
              <w:right w:val="nil"/>
            </w:tcBorders>
            <w:vAlign w:val="center"/>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1.</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报价以人民币为结算货币，精确到元。</w:t>
            </w:r>
          </w:p>
        </w:tc>
      </w:tr>
      <w:tr w:rsidR="00D15B66" w:rsidRPr="0001016D">
        <w:trPr>
          <w:trHeight w:val="454"/>
        </w:trPr>
        <w:tc>
          <w:tcPr>
            <w:tcW w:w="577" w:type="dxa"/>
            <w:tcBorders>
              <w:top w:val="nil"/>
              <w:left w:val="nil"/>
              <w:bottom w:val="nil"/>
              <w:right w:val="nil"/>
            </w:tcBorders>
            <w:vAlign w:val="center"/>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2.</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报价应包含设备/材料费、运费、质保期内需免费修理或更换的零部件费用、成套费、检验费、技术资料费、培训费、利润、税金等一切应由投标人支付的费用。</w:t>
            </w:r>
          </w:p>
        </w:tc>
      </w:tr>
      <w:tr w:rsidR="00D15B66" w:rsidRPr="0001016D">
        <w:trPr>
          <w:trHeight w:val="454"/>
        </w:trPr>
        <w:tc>
          <w:tcPr>
            <w:tcW w:w="577" w:type="dxa"/>
            <w:tcBorders>
              <w:top w:val="nil"/>
              <w:left w:val="nil"/>
              <w:bottom w:val="nil"/>
              <w:right w:val="nil"/>
            </w:tcBorders>
            <w:vAlign w:val="center"/>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lastRenderedPageBreak/>
              <w:t>3.</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报价已充分考虑了</w:t>
            </w:r>
            <w:r w:rsidRPr="0001016D">
              <w:rPr>
                <w:rStyle w:val="NormalCharacter"/>
                <w:rFonts w:asciiTheme="minorEastAsia" w:eastAsiaTheme="minorEastAsia" w:hAnsiTheme="minorEastAsia"/>
                <w:color w:val="FF0000"/>
                <w:sz w:val="18"/>
                <w:szCs w:val="18"/>
              </w:rPr>
              <w:t>质保期内非</w:t>
            </w:r>
            <w:r w:rsidRPr="0001016D">
              <w:rPr>
                <w:rStyle w:val="NormalCharacter"/>
                <w:rFonts w:asciiTheme="minorEastAsia" w:eastAsiaTheme="minorEastAsia" w:hAnsiTheme="minorEastAsia"/>
                <w:sz w:val="18"/>
                <w:szCs w:val="18"/>
              </w:rPr>
              <w:t>业主原因引起的设备问题，需免费修理或更换，直到满足合同约定的技术要求为止的费用。</w:t>
            </w:r>
          </w:p>
        </w:tc>
      </w:tr>
      <w:tr w:rsidR="00D15B66" w:rsidRPr="0001016D">
        <w:trPr>
          <w:trHeight w:val="454"/>
        </w:trPr>
        <w:tc>
          <w:tcPr>
            <w:tcW w:w="577" w:type="dxa"/>
            <w:tcBorders>
              <w:top w:val="nil"/>
              <w:left w:val="nil"/>
              <w:bottom w:val="nil"/>
              <w:right w:val="nil"/>
            </w:tcBorders>
            <w:vAlign w:val="bottom"/>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 xml:space="preserve"> 4.</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保证期之外备品备件、易损件和专用工具的费用不包含在报价中。</w:t>
            </w:r>
          </w:p>
        </w:tc>
      </w:tr>
    </w:tbl>
    <w:p w:rsidR="00D15B66" w:rsidRPr="0001016D" w:rsidRDefault="0001016D">
      <w:pPr>
        <w:pStyle w:val="PlainText"/>
        <w:spacing w:line="420" w:lineRule="auto"/>
        <w:rPr>
          <w:rStyle w:val="NormalCharacter"/>
          <w:rFonts w:asciiTheme="minorEastAsia" w:eastAsiaTheme="minorEastAsia" w:hAnsiTheme="minorEastAsia"/>
          <w:sz w:val="36"/>
        </w:rPr>
        <w:sectPr w:rsidR="00D15B66" w:rsidRPr="0001016D">
          <w:headerReference w:type="first" r:id="rId15"/>
          <w:pgSz w:w="11906" w:h="16838"/>
          <w:pgMar w:top="1440" w:right="1080" w:bottom="1440" w:left="1080" w:header="851" w:footer="992" w:gutter="0"/>
          <w:cols w:space="425"/>
          <w:titlePg/>
          <w:docGrid w:type="linesAndChars" w:linePitch="312"/>
        </w:sectPr>
      </w:pPr>
      <w:r w:rsidRPr="0001016D">
        <w:rPr>
          <w:rStyle w:val="NormalCharacter"/>
          <w:rFonts w:asciiTheme="minorEastAsia" w:eastAsiaTheme="minorEastAsia" w:hAnsiTheme="minorEastAsia"/>
          <w:sz w:val="24"/>
        </w:rPr>
        <w:t xml:space="preserve">                           </w:t>
      </w:r>
    </w:p>
    <w:p w:rsidR="00D15B66" w:rsidRPr="0001016D" w:rsidRDefault="0001016D">
      <w:pPr>
        <w:pStyle w:val="PlainText"/>
        <w:snapToGrid w:val="0"/>
        <w:spacing w:line="42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附件四、投标设备数量价格表（汇总表）</w:t>
      </w:r>
    </w:p>
    <w:p w:rsidR="00D15B66" w:rsidRPr="0001016D" w:rsidRDefault="0001016D">
      <w:pPr>
        <w:pStyle w:val="PlainText"/>
        <w:snapToGrid w:val="0"/>
        <w:spacing w:line="460" w:lineRule="exac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招标编号： </w:t>
      </w:r>
    </w:p>
    <w:p w:rsidR="00D15B66" w:rsidRPr="0001016D" w:rsidRDefault="0001016D">
      <w:pPr>
        <w:pStyle w:val="PlainText"/>
        <w:snapToGrid w:val="0"/>
        <w:spacing w:line="460" w:lineRule="exac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招标项目名称：                                                                          （价格单位：万元人民币）</w:t>
      </w:r>
    </w:p>
    <w:p w:rsidR="00D15B66" w:rsidRPr="0001016D" w:rsidRDefault="0001016D">
      <w:pPr>
        <w:pStyle w:val="PlainText"/>
        <w:snapToGrid w:val="0"/>
        <w:ind w:left="210" w:hanging="21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bl>
      <w:tblPr>
        <w:tblW w:w="11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0"/>
        <w:gridCol w:w="1810"/>
        <w:gridCol w:w="1800"/>
        <w:gridCol w:w="2479"/>
        <w:gridCol w:w="801"/>
        <w:gridCol w:w="940"/>
        <w:gridCol w:w="1354"/>
        <w:gridCol w:w="1800"/>
      </w:tblGrid>
      <w:tr w:rsidR="00D15B66" w:rsidRPr="0001016D">
        <w:trPr>
          <w:trHeight w:val="96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压力表</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厂商、品牌、产地</w:t>
            </w: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规格型号</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单位</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总价</w:t>
            </w:r>
            <w:r w:rsidRPr="0001016D">
              <w:rPr>
                <w:rStyle w:val="NormalCharacter"/>
                <w:rFonts w:asciiTheme="minorEastAsia" w:eastAsiaTheme="minorEastAsia" w:hAnsiTheme="minorEastAsia"/>
              </w:rPr>
              <w:br/>
              <w:t>（</w:t>
            </w:r>
            <w:r w:rsidR="00C032EE">
              <w:rPr>
                <w:rStyle w:val="NormalCharacter"/>
                <w:rFonts w:asciiTheme="minorEastAsia" w:eastAsiaTheme="minorEastAsia" w:hAnsiTheme="minorEastAsia" w:hint="eastAsia"/>
              </w:rPr>
              <w:t>万</w:t>
            </w:r>
            <w:r w:rsidRPr="0001016D">
              <w:rPr>
                <w:rStyle w:val="NormalCharacter"/>
                <w:rFonts w:asciiTheme="minorEastAsia" w:eastAsiaTheme="minorEastAsia" w:hAnsiTheme="minorEastAsia"/>
              </w:rPr>
              <w:t>元)</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计划到货日期</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DCS</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GDS</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PLC</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bl>
    <w:p w:rsidR="00D15B66" w:rsidRPr="0001016D" w:rsidRDefault="00D15B66">
      <w:pPr>
        <w:pStyle w:val="PlainText"/>
        <w:snapToGrid w:val="0"/>
        <w:ind w:left="210" w:hanging="210"/>
        <w:rPr>
          <w:rStyle w:val="NormalCharacter"/>
          <w:rFonts w:asciiTheme="minorEastAsia" w:eastAsiaTheme="minorEastAsia" w:hAnsiTheme="minorEastAsia"/>
        </w:rPr>
      </w:pPr>
    </w:p>
    <w:p w:rsidR="00D15B66" w:rsidRPr="0001016D" w:rsidRDefault="0001016D">
      <w:pPr>
        <w:pStyle w:val="UserStyle27"/>
        <w:spacing w:after="120"/>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报价已包含但不局限于以下内容：</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设备的设计、制造与供货；</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设备及部件的包装、保护、运输（不含现场卸车、搬运费）；</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现场组态、调试、指导安装；</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售后服务。</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color w:val="FF0000"/>
          <w:szCs w:val="24"/>
        </w:rPr>
        <w:t>质保期内</w:t>
      </w:r>
      <w:r w:rsidRPr="0001016D">
        <w:rPr>
          <w:rStyle w:val="NormalCharacter"/>
          <w:rFonts w:asciiTheme="minorEastAsia" w:eastAsiaTheme="minorEastAsia" w:hAnsiTheme="minorEastAsia"/>
          <w:szCs w:val="24"/>
        </w:rPr>
        <w:t>非业主原因引起的设备问题，需免费修理或更换，直到满足合同约定的技术要求为止。</w:t>
      </w:r>
    </w:p>
    <w:p w:rsidR="00D15B66" w:rsidRPr="0001016D" w:rsidRDefault="00D15B66">
      <w:pPr>
        <w:pStyle w:val="PlainText"/>
        <w:snapToGrid w:val="0"/>
        <w:ind w:left="210" w:hanging="210"/>
        <w:rPr>
          <w:rStyle w:val="NormalCharacter"/>
          <w:rFonts w:asciiTheme="minorEastAsia" w:eastAsiaTheme="minorEastAsia" w:hAnsiTheme="minorEastAsia"/>
        </w:rPr>
      </w:pPr>
    </w:p>
    <w:p w:rsidR="00D15B66" w:rsidRPr="0001016D" w:rsidRDefault="00D15B66">
      <w:pPr>
        <w:pStyle w:val="PlainText"/>
        <w:snapToGrid w:val="0"/>
        <w:ind w:left="210" w:hanging="210"/>
        <w:rPr>
          <w:rStyle w:val="NormalCharacter"/>
          <w:rFonts w:asciiTheme="minorEastAsia" w:eastAsiaTheme="minorEastAsia" w:hAnsiTheme="minorEastAsia"/>
        </w:rPr>
      </w:pPr>
    </w:p>
    <w:p w:rsidR="00D15B66" w:rsidRPr="0001016D" w:rsidRDefault="0001016D">
      <w:pPr>
        <w:pStyle w:val="PlainText"/>
        <w:snapToGrid w:val="0"/>
        <w:ind w:left="210" w:hanging="210"/>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投标人（盖章）：</w:t>
      </w:r>
    </w:p>
    <w:p w:rsidR="00D15B66" w:rsidRPr="0001016D" w:rsidRDefault="0001016D">
      <w:pPr>
        <w:pStyle w:val="PlainText"/>
        <w:snapToGrid w:val="0"/>
        <w:ind w:right="420" w:firstLineChars="4650" w:firstLine="9765"/>
        <w:rPr>
          <w:rStyle w:val="NormalCharacter"/>
          <w:rFonts w:asciiTheme="minorEastAsia" w:eastAsiaTheme="minorEastAsia" w:hAnsiTheme="minorEastAsia"/>
        </w:rPr>
      </w:pPr>
      <w:r w:rsidRPr="0001016D">
        <w:rPr>
          <w:rStyle w:val="NormalCharacter"/>
          <w:rFonts w:asciiTheme="minorEastAsia" w:eastAsiaTheme="minorEastAsia" w:hAnsiTheme="minorEastAsia"/>
        </w:rPr>
        <w:t>全权代表签字：</w:t>
      </w:r>
    </w:p>
    <w:p w:rsidR="00D15B66" w:rsidRPr="0001016D" w:rsidRDefault="0001016D">
      <w:pPr>
        <w:pStyle w:val="PlainText"/>
        <w:snapToGrid w:val="0"/>
        <w:ind w:right="420" w:firstLineChars="4650" w:firstLine="9765"/>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日        期：          </w:t>
      </w:r>
    </w:p>
    <w:p w:rsidR="00D15B66" w:rsidRPr="0001016D" w:rsidRDefault="0001016D">
      <w:pPr>
        <w:snapToGrid w:val="0"/>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u w:val="single"/>
        </w:rPr>
        <w:t>填写报价表格时，各项费用应如实填写，如已含在产品价格中，则填“含”，如免费则填“免”，如无此项内容则填“无”，不允许空白</w:t>
      </w:r>
      <w:r w:rsidRPr="0001016D">
        <w:rPr>
          <w:rStyle w:val="NormalCharacter"/>
          <w:rFonts w:asciiTheme="minorEastAsia" w:eastAsiaTheme="minorEastAsia" w:hAnsiTheme="minorEastAsia" w:cs="Times New Roman"/>
          <w:b/>
          <w:bCs/>
        </w:rPr>
        <w:t>。</w:t>
      </w:r>
    </w:p>
    <w:p w:rsidR="00D15B66" w:rsidRPr="0001016D" w:rsidRDefault="00D15B66">
      <w:pPr>
        <w:pStyle w:val="Heading1"/>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pStyle w:val="Heading1"/>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附件五： 分项报价表（明细表）</w:t>
      </w:r>
    </w:p>
    <w:p w:rsidR="00D15B66" w:rsidRPr="0001016D" w:rsidRDefault="00D15B66">
      <w:pPr>
        <w:snapToGrid w:val="0"/>
        <w:rPr>
          <w:rStyle w:val="NormalCharacter"/>
          <w:rFonts w:asciiTheme="minorEastAsia" w:eastAsiaTheme="minorEastAsia" w:hAnsiTheme="minorEastAsia"/>
        </w:rPr>
      </w:pPr>
    </w:p>
    <w:tbl>
      <w:tblPr>
        <w:tblW w:w="14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0"/>
        <w:gridCol w:w="1360"/>
        <w:gridCol w:w="1800"/>
        <w:gridCol w:w="1800"/>
        <w:gridCol w:w="2660"/>
        <w:gridCol w:w="620"/>
        <w:gridCol w:w="940"/>
        <w:gridCol w:w="1160"/>
        <w:gridCol w:w="1360"/>
        <w:gridCol w:w="1800"/>
      </w:tblGrid>
      <w:tr w:rsidR="00D15B66" w:rsidRPr="0001016D">
        <w:trPr>
          <w:trHeight w:val="96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位号/标准号</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设备名称</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厂商、品牌、产地</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规格型号</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单位</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数量</w:t>
            </w:r>
          </w:p>
        </w:tc>
        <w:tc>
          <w:tcPr>
            <w:tcW w:w="1160"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单价</w:t>
            </w:r>
            <w:r w:rsidRPr="0001016D">
              <w:rPr>
                <w:rStyle w:val="NormalCharacter"/>
                <w:rFonts w:asciiTheme="minorEastAsia" w:eastAsiaTheme="minorEastAsia" w:hAnsiTheme="minorEastAsia"/>
              </w:rPr>
              <w:br/>
              <w:t>（元)</w:t>
            </w:r>
          </w:p>
        </w:tc>
        <w:tc>
          <w:tcPr>
            <w:tcW w:w="1360"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总价</w:t>
            </w:r>
            <w:r w:rsidRPr="0001016D">
              <w:rPr>
                <w:rStyle w:val="NormalCharacter"/>
                <w:rFonts w:asciiTheme="minorEastAsia" w:eastAsiaTheme="minorEastAsia" w:hAnsiTheme="minorEastAsia"/>
              </w:rPr>
              <w:br/>
              <w:t>（元)</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计划到货日期</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5</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7</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8</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9</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10</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11</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12</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13</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14</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合计</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bl>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pStyle w:val="Heading1"/>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D15B66">
      <w:pPr>
        <w:pStyle w:val="Heading1"/>
        <w:snapToGrid w:val="0"/>
        <w:spacing w:line="240" w:lineRule="atLeast"/>
        <w:rPr>
          <w:rStyle w:val="NormalCharacter"/>
          <w:rFonts w:asciiTheme="minorEastAsia" w:eastAsiaTheme="minorEastAsia" w:hAnsiTheme="minorEastAsia"/>
          <w:sz w:val="10"/>
          <w:szCs w:val="10"/>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附件六 商务报价偏差表</w:t>
      </w:r>
    </w:p>
    <w:tbl>
      <w:tblPr>
        <w:tblW w:w="15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1800"/>
        <w:gridCol w:w="958"/>
        <w:gridCol w:w="4101"/>
        <w:gridCol w:w="3950"/>
        <w:gridCol w:w="3771"/>
      </w:tblGrid>
      <w:tr w:rsidR="00D15B66" w:rsidRPr="0001016D">
        <w:trPr>
          <w:trHeight w:val="454"/>
          <w:tblHeader/>
        </w:trPr>
        <w:tc>
          <w:tcPr>
            <w:tcW w:w="2268" w:type="dxa"/>
            <w:gridSpan w:val="2"/>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12780" w:type="dxa"/>
            <w:gridSpan w:val="4"/>
            <w:tcBorders>
              <w:top w:val="nil"/>
              <w:left w:val="nil"/>
              <w:bottom w:val="single" w:sz="12" w:space="0" w:color="000000"/>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567"/>
          <w:tblHeader/>
        </w:trPr>
        <w:tc>
          <w:tcPr>
            <w:tcW w:w="468" w:type="dxa"/>
            <w:vMerge w:val="restart"/>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6859" w:type="dxa"/>
            <w:gridSpan w:val="3"/>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询价文件</w:t>
            </w:r>
          </w:p>
        </w:tc>
        <w:tc>
          <w:tcPr>
            <w:tcW w:w="7721" w:type="dxa"/>
            <w:gridSpan w:val="2"/>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偏差</w:t>
            </w:r>
          </w:p>
        </w:tc>
      </w:tr>
      <w:tr w:rsidR="00D15B66" w:rsidRPr="0001016D">
        <w:trPr>
          <w:trHeight w:val="567"/>
          <w:tblHeader/>
        </w:trPr>
        <w:tc>
          <w:tcPr>
            <w:tcW w:w="468" w:type="dxa"/>
            <w:vMerge/>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名称</w:t>
            </w: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条目</w:t>
            </w: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理由</w:t>
            </w: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2268" w:type="dxa"/>
            <w:gridSpan w:val="2"/>
            <w:tcBorders>
              <w:top w:val="single" w:sz="4" w:space="0" w:color="000000"/>
              <w:left w:val="single" w:sz="12" w:space="0" w:color="000000"/>
              <w:bottom w:val="single" w:sz="12"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报价人申明</w:t>
            </w:r>
          </w:p>
        </w:tc>
        <w:tc>
          <w:tcPr>
            <w:tcW w:w="12780" w:type="dxa"/>
            <w:gridSpan w:val="4"/>
            <w:tcBorders>
              <w:top w:val="single" w:sz="4" w:space="0" w:color="000000"/>
              <w:left w:val="single" w:sz="4" w:space="0" w:color="000000"/>
              <w:bottom w:val="single" w:sz="12" w:space="0" w:color="000000"/>
              <w:right w:val="single" w:sz="12" w:space="0" w:color="000000"/>
            </w:tcBorders>
            <w:vAlign w:val="center"/>
          </w:tcPr>
          <w:p w:rsidR="00D15B66" w:rsidRPr="0001016D" w:rsidRDefault="0001016D">
            <w:pPr>
              <w:snapToGrid w:val="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除以上偏差外，报价人完全遵照询价文件中的所有其它要求</w:t>
            </w:r>
          </w:p>
        </w:tc>
      </w:tr>
      <w:tr w:rsidR="00D15B66" w:rsidRPr="0001016D">
        <w:trPr>
          <w:trHeight w:val="454"/>
        </w:trPr>
        <w:tc>
          <w:tcPr>
            <w:tcW w:w="2268" w:type="dxa"/>
            <w:gridSpan w:val="2"/>
            <w:tcBorders>
              <w:top w:val="single" w:sz="12" w:space="0" w:color="000000"/>
              <w:left w:val="nil"/>
              <w:bottom w:val="nil"/>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12780" w:type="dxa"/>
            <w:gridSpan w:val="4"/>
            <w:tcBorders>
              <w:top w:val="single" w:sz="12" w:space="0" w:color="000000"/>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bl>
    <w:p w:rsidR="00D15B66" w:rsidRPr="0001016D" w:rsidRDefault="00D15B66">
      <w:pPr>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附件七：授权书</w:t>
      </w:r>
    </w:p>
    <w:p w:rsidR="00D15B66" w:rsidRPr="0001016D" w:rsidRDefault="00D15B66">
      <w:pPr>
        <w:snapToGrid w:val="0"/>
        <w:spacing w:line="480" w:lineRule="auto"/>
        <w:ind w:firstLineChars="200" w:firstLine="482"/>
        <w:rPr>
          <w:rStyle w:val="NormalCharacter"/>
          <w:rFonts w:asciiTheme="minorEastAsia" w:eastAsiaTheme="minorEastAsia" w:hAnsiTheme="minorEastAsia"/>
          <w:b/>
          <w:sz w:val="24"/>
        </w:rPr>
      </w:pPr>
    </w:p>
    <w:p w:rsidR="00D15B66" w:rsidRPr="0001016D" w:rsidRDefault="0001016D">
      <w:pPr>
        <w:snapToGrid w:val="0"/>
        <w:spacing w:line="480" w:lineRule="auto"/>
        <w:ind w:firstLineChars="200" w:firstLine="482"/>
        <w:rPr>
          <w:rStyle w:val="NormalCharacter"/>
          <w:rFonts w:asciiTheme="minorEastAsia" w:eastAsiaTheme="minorEastAsia" w:hAnsiTheme="minorEastAsia"/>
        </w:rPr>
      </w:pPr>
      <w:r w:rsidRPr="0001016D">
        <w:rPr>
          <w:rStyle w:val="NormalCharacter"/>
          <w:rFonts w:asciiTheme="minorEastAsia" w:eastAsiaTheme="minorEastAsia" w:hAnsiTheme="minorEastAsia"/>
          <w:b/>
          <w:sz w:val="24"/>
        </w:rPr>
        <w:t>1、自行拟定格式，代理商报价需提供所代理企业的盖章授权书。</w:t>
      </w: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pStyle w:val="Heading2"/>
        <w:snapToGrid w:val="0"/>
        <w:jc w:val="center"/>
        <w:rPr>
          <w:rStyle w:val="NormalCharacter"/>
          <w:rFonts w:asciiTheme="minorEastAsia" w:eastAsiaTheme="minorEastAsia" w:hAnsiTheme="minorEastAsia"/>
        </w:rPr>
        <w:sectPr w:rsidR="00D15B66" w:rsidRPr="0001016D">
          <w:pgSz w:w="11906" w:h="16838"/>
          <w:pgMar w:top="1440" w:right="1077" w:bottom="1440" w:left="1077" w:header="851" w:footer="992" w:gutter="0"/>
          <w:cols w:space="425"/>
          <w:docGrid w:linePitch="312"/>
        </w:sect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附件八、投标人情况表</w:t>
      </w:r>
      <w:r w:rsidRPr="0001016D">
        <w:rPr>
          <w:rStyle w:val="NormalCharacter"/>
          <w:rFonts w:asciiTheme="minorEastAsia" w:eastAsiaTheme="minorEastAsia" w:hAnsiTheme="minorEastAsia"/>
          <w:b w:val="0"/>
          <w:szCs w:val="28"/>
        </w:rPr>
        <w:t>（</w:t>
      </w:r>
      <w:r w:rsidRPr="0001016D">
        <w:rPr>
          <w:rStyle w:val="NormalCharacter"/>
          <w:rFonts w:asciiTheme="minorEastAsia" w:eastAsiaTheme="minorEastAsia" w:hAnsiTheme="minorEastAsia"/>
          <w:sz w:val="24"/>
        </w:rPr>
        <w:t>格式可自拟）</w:t>
      </w:r>
    </w:p>
    <w:p w:rsidR="00D15B66" w:rsidRPr="0001016D" w:rsidRDefault="0001016D">
      <w:pPr>
        <w:pStyle w:val="PlainText"/>
        <w:snapToGrid w:val="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bl>
      <w:tblPr>
        <w:tblW w:w="14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3"/>
        <w:gridCol w:w="1004"/>
        <w:gridCol w:w="568"/>
        <w:gridCol w:w="318"/>
        <w:gridCol w:w="840"/>
        <w:gridCol w:w="260"/>
        <w:gridCol w:w="790"/>
        <w:gridCol w:w="210"/>
        <w:gridCol w:w="1260"/>
        <w:gridCol w:w="1050"/>
        <w:gridCol w:w="943"/>
        <w:gridCol w:w="1418"/>
        <w:gridCol w:w="472"/>
        <w:gridCol w:w="946"/>
        <w:gridCol w:w="945"/>
        <w:gridCol w:w="473"/>
        <w:gridCol w:w="1418"/>
      </w:tblGrid>
      <w:tr w:rsidR="00D15B66" w:rsidRPr="0001016D">
        <w:tc>
          <w:tcPr>
            <w:tcW w:w="126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单位名称</w:t>
            </w: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3"/>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电话</w:t>
            </w:r>
          </w:p>
        </w:tc>
        <w:tc>
          <w:tcPr>
            <w:tcW w:w="2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主管部门</w:t>
            </w: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proofErr w:type="gramStart"/>
            <w:r w:rsidRPr="0001016D">
              <w:rPr>
                <w:rStyle w:val="NormalCharacter"/>
                <w:rFonts w:asciiTheme="minorEastAsia" w:eastAsiaTheme="minorEastAsia" w:hAnsiTheme="minorEastAsia"/>
                <w:sz w:val="18"/>
              </w:rPr>
              <w:t>企人负责人</w:t>
            </w:r>
            <w:proofErr w:type="gramEnd"/>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职务</w:t>
            </w: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c>
          <w:tcPr>
            <w:tcW w:w="126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地址</w:t>
            </w: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3"/>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传真</w:t>
            </w:r>
          </w:p>
        </w:tc>
        <w:tc>
          <w:tcPr>
            <w:tcW w:w="2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企业性质</w:t>
            </w: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授权代表人</w:t>
            </w: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职务</w:t>
            </w: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单位简历及机构</w:t>
            </w:r>
          </w:p>
        </w:tc>
        <w:tc>
          <w:tcPr>
            <w:tcW w:w="5250" w:type="dxa"/>
            <w:gridSpan w:val="8"/>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单位优势及特长</w:t>
            </w:r>
          </w:p>
        </w:tc>
        <w:tc>
          <w:tcPr>
            <w:tcW w:w="6615" w:type="dxa"/>
            <w:gridSpan w:val="7"/>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173"/>
        </w:trPr>
        <w:tc>
          <w:tcPr>
            <w:tcW w:w="126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单位概况</w:t>
            </w:r>
          </w:p>
        </w:tc>
        <w:tc>
          <w:tcPr>
            <w:tcW w:w="1004"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职工总数</w:t>
            </w:r>
          </w:p>
        </w:tc>
        <w:tc>
          <w:tcPr>
            <w:tcW w:w="4246" w:type="dxa"/>
            <w:gridSpan w:val="7"/>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生产工人   平均技术等级</w:t>
            </w:r>
          </w:p>
        </w:tc>
        <w:tc>
          <w:tcPr>
            <w:tcW w:w="1050"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上一年主要经济指标</w:t>
            </w:r>
          </w:p>
        </w:tc>
        <w:tc>
          <w:tcPr>
            <w:tcW w:w="94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指标名称</w:t>
            </w:r>
          </w:p>
        </w:tc>
        <w:tc>
          <w:tcPr>
            <w:tcW w:w="141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实际完成</w:t>
            </w:r>
          </w:p>
        </w:tc>
        <w:tc>
          <w:tcPr>
            <w:tcW w:w="2836" w:type="dxa"/>
            <w:gridSpan w:val="3"/>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172"/>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4246" w:type="dxa"/>
            <w:gridSpan w:val="7"/>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工程技术人员  其中：高级工程师   工程师</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2836" w:type="dxa"/>
            <w:gridSpan w:val="3"/>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353"/>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流动资金</w:t>
            </w:r>
          </w:p>
        </w:tc>
        <w:tc>
          <w:tcPr>
            <w:tcW w:w="886"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840"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资金来源</w:t>
            </w: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自有资金</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工业总产值</w:t>
            </w:r>
          </w:p>
        </w:tc>
        <w:tc>
          <w:tcPr>
            <w:tcW w:w="141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2836" w:type="dxa"/>
            <w:gridSpan w:val="3"/>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352"/>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86"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4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银行货款</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2836" w:type="dxa"/>
            <w:gridSpan w:val="3"/>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固定资产</w:t>
            </w:r>
          </w:p>
        </w:tc>
        <w:tc>
          <w:tcPr>
            <w:tcW w:w="886"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原值</w:t>
            </w:r>
          </w:p>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净值</w:t>
            </w:r>
          </w:p>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840"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资金性质</w:t>
            </w: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生产性</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实现利润</w:t>
            </w:r>
          </w:p>
        </w:tc>
        <w:tc>
          <w:tcPr>
            <w:tcW w:w="189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891"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891"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86"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4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非生产性</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主要产品</w:t>
            </w:r>
          </w:p>
        </w:tc>
        <w:tc>
          <w:tcPr>
            <w:tcW w:w="5672" w:type="dxa"/>
            <w:gridSpan w:val="6"/>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类似投标产品情况</w:t>
            </w: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投标产品名称</w:t>
            </w: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型号规格</w:t>
            </w: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上年产量</w:t>
            </w: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产品技术先进水平</w:t>
            </w: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优质品率</w:t>
            </w: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一等品率</w:t>
            </w:r>
          </w:p>
        </w:tc>
        <w:tc>
          <w:tcPr>
            <w:tcW w:w="5672" w:type="dxa"/>
            <w:gridSpan w:val="6"/>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曾获何种奖励</w:t>
            </w: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bl>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附件1、投标人及所代理企业的营业执照</w:t>
      </w:r>
    </w:p>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附件2：投标人财务报表（前二年度资产负债表等财务报表资料文件(新成立的公司，必须提供情况说明)）</w:t>
      </w:r>
    </w:p>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附件3：投标人具有履行合同所必需的设备和专业技术能力的承诺函；</w:t>
      </w:r>
    </w:p>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附件4：投标人参加采购活动前三年内，在经营活动中没有重大违法记录的声明。</w:t>
      </w:r>
    </w:p>
    <w:p w:rsidR="00D15B66" w:rsidRPr="0001016D" w:rsidRDefault="0001016D">
      <w:pPr>
        <w:snapToGrid w:val="0"/>
        <w:spacing w:line="360" w:lineRule="auto"/>
        <w:ind w:firstLineChars="4200" w:firstLine="8820"/>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投标人（盖章）：</w:t>
      </w:r>
    </w:p>
    <w:p w:rsidR="00D15B66" w:rsidRPr="0001016D" w:rsidRDefault="0001016D">
      <w:pPr>
        <w:snapToGrid w:val="0"/>
        <w:spacing w:line="360" w:lineRule="auto"/>
        <w:ind w:firstLineChars="4200" w:firstLine="88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rPr>
        <w:t>授权代表（签字）：              日期：</w:t>
      </w: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附件九：报价内容一览表</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2"/>
        <w:gridCol w:w="882"/>
        <w:gridCol w:w="527"/>
        <w:gridCol w:w="1230"/>
        <w:gridCol w:w="8796"/>
        <w:gridCol w:w="1057"/>
        <w:gridCol w:w="1050"/>
      </w:tblGrid>
      <w:tr w:rsidR="00D15B66" w:rsidRPr="0001016D">
        <w:trPr>
          <w:trHeight w:val="454"/>
          <w:tblHeader/>
        </w:trPr>
        <w:tc>
          <w:tcPr>
            <w:tcW w:w="2041" w:type="dxa"/>
            <w:gridSpan w:val="3"/>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12133" w:type="dxa"/>
            <w:gridSpan w:val="4"/>
            <w:tcBorders>
              <w:top w:val="nil"/>
              <w:left w:val="nil"/>
              <w:bottom w:val="single" w:sz="12" w:space="0" w:color="000000"/>
              <w:right w:val="nil"/>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567"/>
          <w:tblHeader/>
        </w:trPr>
        <w:tc>
          <w:tcPr>
            <w:tcW w:w="632" w:type="dxa"/>
            <w:tcBorders>
              <w:top w:val="single" w:sz="12"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序号</w:t>
            </w:r>
          </w:p>
        </w:tc>
        <w:tc>
          <w:tcPr>
            <w:tcW w:w="882"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位号</w:t>
            </w:r>
          </w:p>
        </w:tc>
        <w:tc>
          <w:tcPr>
            <w:tcW w:w="1757" w:type="dxa"/>
            <w:gridSpan w:val="2"/>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设备/材料名称</w:t>
            </w:r>
          </w:p>
        </w:tc>
        <w:tc>
          <w:tcPr>
            <w:tcW w:w="8796"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型号、规格、品牌</w:t>
            </w:r>
          </w:p>
        </w:tc>
        <w:tc>
          <w:tcPr>
            <w:tcW w:w="1057"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产地</w:t>
            </w:r>
          </w:p>
        </w:tc>
        <w:tc>
          <w:tcPr>
            <w:tcW w:w="1050" w:type="dxa"/>
            <w:tcBorders>
              <w:top w:val="single" w:sz="12"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数量</w:t>
            </w: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w:t>
            </w: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b/>
                <w:szCs w:val="21"/>
              </w:rPr>
            </w:pPr>
          </w:p>
        </w:tc>
        <w:tc>
          <w:tcPr>
            <w:tcW w:w="1757"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合计</w:t>
            </w:r>
          </w:p>
        </w:tc>
        <w:tc>
          <w:tcPr>
            <w:tcW w:w="8796"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12"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2041" w:type="dxa"/>
            <w:gridSpan w:val="3"/>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12133" w:type="dxa"/>
            <w:gridSpan w:val="4"/>
            <w:tcBorders>
              <w:top w:val="nil"/>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bl>
    <w:p w:rsidR="00D15B66" w:rsidRPr="0001016D" w:rsidRDefault="00D15B66">
      <w:pPr>
        <w:snapToGrid w:val="0"/>
        <w:spacing w:before="120" w:after="120"/>
        <w:rPr>
          <w:rStyle w:val="NormalCharacter"/>
          <w:rFonts w:asciiTheme="minorEastAsia" w:eastAsiaTheme="minorEastAsia" w:hAnsiTheme="minorEastAsia"/>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授 权 代 表（签字）：              日   期：</w:t>
      </w:r>
    </w:p>
    <w:p w:rsidR="00D15B66" w:rsidRPr="0001016D" w:rsidRDefault="00D15B66">
      <w:pPr>
        <w:pStyle w:val="Heading2"/>
        <w:snapToGrid w:val="0"/>
        <w:jc w:val="center"/>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1、书面样本</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2、制造企业简介</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1）情况简介</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2）设备制造厂车间生产设备技术水平、中石油、中石化、中化等大型化工企业合格供应商证。</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3）制造厂主要生产设备及产品方案的技术先进性、性能优异性</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4）列明设备材料、部件品牌</w:t>
      </w:r>
      <w:r w:rsidRPr="0001016D">
        <w:rPr>
          <w:rFonts w:asciiTheme="minorEastAsia" w:eastAsiaTheme="minorEastAsia" w:hAnsiTheme="minorEastAsia"/>
          <w:sz w:val="24"/>
        </w:rPr>
        <w:tab/>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5）制造企业资质水平</w:t>
      </w:r>
      <w:r w:rsidRPr="0001016D">
        <w:rPr>
          <w:rFonts w:asciiTheme="minorEastAsia" w:eastAsiaTheme="minorEastAsia" w:hAnsiTheme="minorEastAsia"/>
          <w:sz w:val="24"/>
        </w:rPr>
        <w:tab/>
        <w:t>：</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6）质量、环境、职业健康认证体系</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3、售后服务：承诺的故障响应、修复时间及相应保证措施</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4、对控制系统请购技术规格书响应情况的详细描述</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（格式投标人自拟）</w:t>
      </w:r>
    </w:p>
    <w:p w:rsidR="00D15B66" w:rsidRPr="0001016D" w:rsidRDefault="00D15B66">
      <w:pPr>
        <w:snapToGrid w:val="0"/>
        <w:rPr>
          <w:rStyle w:val="NormalCharacter"/>
          <w:rFonts w:asciiTheme="minorEastAsia" w:eastAsiaTheme="minorEastAsia" w:hAnsiTheme="minorEastAsia"/>
        </w:rPr>
        <w:sectPr w:rsidR="00D15B66" w:rsidRPr="0001016D">
          <w:pgSz w:w="11906" w:h="16838"/>
          <w:pgMar w:top="1440" w:right="1077" w:bottom="1440" w:left="1077" w:header="851" w:footer="992" w:gutter="0"/>
          <w:cols w:space="425"/>
          <w:docGrid w:linePitch="312"/>
        </w:sectPr>
      </w:pP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pStyle w:val="Heading2"/>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rPr>
        <w:t>附件十一 技术报价偏差</w:t>
      </w:r>
    </w:p>
    <w:tbl>
      <w:tblPr>
        <w:tblW w:w="15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1800"/>
        <w:gridCol w:w="958"/>
        <w:gridCol w:w="4101"/>
        <w:gridCol w:w="3950"/>
        <w:gridCol w:w="3771"/>
      </w:tblGrid>
      <w:tr w:rsidR="00D15B66" w:rsidRPr="0001016D">
        <w:trPr>
          <w:trHeight w:val="454"/>
          <w:tblHeader/>
        </w:trPr>
        <w:tc>
          <w:tcPr>
            <w:tcW w:w="2268" w:type="dxa"/>
            <w:gridSpan w:val="2"/>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12780" w:type="dxa"/>
            <w:gridSpan w:val="4"/>
            <w:tcBorders>
              <w:top w:val="nil"/>
              <w:left w:val="nil"/>
              <w:bottom w:val="single" w:sz="12" w:space="0" w:color="000000"/>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567"/>
          <w:tblHeader/>
        </w:trPr>
        <w:tc>
          <w:tcPr>
            <w:tcW w:w="468" w:type="dxa"/>
            <w:vMerge w:val="restart"/>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6859" w:type="dxa"/>
            <w:gridSpan w:val="3"/>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招标文件</w:t>
            </w:r>
          </w:p>
        </w:tc>
        <w:tc>
          <w:tcPr>
            <w:tcW w:w="7721" w:type="dxa"/>
            <w:gridSpan w:val="2"/>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偏差</w:t>
            </w:r>
          </w:p>
        </w:tc>
      </w:tr>
      <w:tr w:rsidR="00D15B66" w:rsidRPr="0001016D">
        <w:trPr>
          <w:trHeight w:val="567"/>
          <w:tblHeader/>
        </w:trPr>
        <w:tc>
          <w:tcPr>
            <w:tcW w:w="468" w:type="dxa"/>
            <w:vMerge/>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名称</w:t>
            </w: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条目</w:t>
            </w: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理由</w:t>
            </w: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2268" w:type="dxa"/>
            <w:gridSpan w:val="2"/>
            <w:tcBorders>
              <w:top w:val="single" w:sz="4" w:space="0" w:color="000000"/>
              <w:left w:val="single" w:sz="12" w:space="0" w:color="000000"/>
              <w:bottom w:val="single" w:sz="12"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报价人申明</w:t>
            </w:r>
          </w:p>
        </w:tc>
        <w:tc>
          <w:tcPr>
            <w:tcW w:w="12780" w:type="dxa"/>
            <w:gridSpan w:val="4"/>
            <w:tcBorders>
              <w:top w:val="single" w:sz="4" w:space="0" w:color="000000"/>
              <w:left w:val="single" w:sz="4" w:space="0" w:color="000000"/>
              <w:bottom w:val="single" w:sz="12" w:space="0" w:color="000000"/>
              <w:right w:val="single" w:sz="12" w:space="0" w:color="000000"/>
            </w:tcBorders>
            <w:vAlign w:val="center"/>
          </w:tcPr>
          <w:p w:rsidR="00D15B66" w:rsidRPr="0001016D" w:rsidRDefault="0001016D">
            <w:pPr>
              <w:snapToGrid w:val="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除以上偏差外，报价人完全遵照询价文件中的所有其它要求</w:t>
            </w:r>
          </w:p>
        </w:tc>
      </w:tr>
      <w:tr w:rsidR="00D15B66" w:rsidRPr="0001016D">
        <w:trPr>
          <w:trHeight w:val="454"/>
        </w:trPr>
        <w:tc>
          <w:tcPr>
            <w:tcW w:w="2268" w:type="dxa"/>
            <w:gridSpan w:val="2"/>
            <w:tcBorders>
              <w:top w:val="single" w:sz="12" w:space="0" w:color="000000"/>
              <w:left w:val="nil"/>
              <w:bottom w:val="nil"/>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12780" w:type="dxa"/>
            <w:gridSpan w:val="4"/>
            <w:tcBorders>
              <w:top w:val="single" w:sz="12" w:space="0" w:color="000000"/>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bl>
    <w:p w:rsidR="00D15B66" w:rsidRPr="0001016D" w:rsidRDefault="00D15B66">
      <w:pPr>
        <w:snapToGrid w:val="0"/>
        <w:spacing w:line="240" w:lineRule="atLeast"/>
        <w:rPr>
          <w:rStyle w:val="NormalCharacter"/>
          <w:rFonts w:asciiTheme="minorEastAsia" w:eastAsiaTheme="minorEastAsia" w:hAnsiTheme="minorEastAsia"/>
          <w:sz w:val="10"/>
          <w:szCs w:val="10"/>
        </w:rPr>
      </w:pPr>
    </w:p>
    <w:p w:rsidR="00D15B66" w:rsidRPr="0001016D" w:rsidRDefault="00D15B66">
      <w:pPr>
        <w:snapToGrid w:val="0"/>
        <w:spacing w:line="360" w:lineRule="auto"/>
        <w:ind w:firstLineChars="300" w:firstLine="632"/>
        <w:jc w:val="left"/>
        <w:rPr>
          <w:rStyle w:val="NormalCharacter"/>
          <w:rFonts w:asciiTheme="minorEastAsia" w:eastAsiaTheme="minorEastAsia" w:hAnsiTheme="minorEastAsia"/>
          <w:b/>
          <w:szCs w:val="21"/>
        </w:rPr>
      </w:pPr>
    </w:p>
    <w:p w:rsidR="00D15B66" w:rsidRPr="0001016D" w:rsidRDefault="0001016D">
      <w:pPr>
        <w:pStyle w:val="PlainText"/>
        <w:snapToGrid w:val="0"/>
        <w:spacing w:line="420" w:lineRule="auto"/>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投标人全称（盖章）：                                                                            </w:t>
      </w:r>
    </w:p>
    <w:p w:rsidR="00D15B66" w:rsidRPr="0001016D" w:rsidRDefault="0001016D">
      <w:pPr>
        <w:pStyle w:val="PlainText"/>
        <w:snapToGrid w:val="0"/>
        <w:spacing w:line="420" w:lineRule="auto"/>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r w:rsidRPr="0001016D">
        <w:rPr>
          <w:rStyle w:val="NormalCharacter"/>
          <w:rFonts w:asciiTheme="minorEastAsia" w:eastAsiaTheme="minorEastAsia" w:hAnsiTheme="minorEastAsia"/>
        </w:rPr>
        <w:t>授 权 代 表（签字）：                                日  期</w:t>
      </w:r>
    </w:p>
    <w:p w:rsidR="00D15B66" w:rsidRPr="0001016D" w:rsidRDefault="00D15B66">
      <w:pPr>
        <w:pStyle w:val="PlainText"/>
        <w:snapToGrid w:val="0"/>
        <w:spacing w:line="420" w:lineRule="auto"/>
        <w:rPr>
          <w:rStyle w:val="NormalCharacter"/>
          <w:rFonts w:asciiTheme="minorEastAsia" w:eastAsiaTheme="minorEastAsia" w:hAnsiTheme="minorEastAsia"/>
          <w:sz w:val="36"/>
        </w:rPr>
        <w:sectPr w:rsidR="00D15B66" w:rsidRPr="0001016D">
          <w:pgSz w:w="11906" w:h="16838"/>
          <w:pgMar w:top="1440" w:right="1077" w:bottom="1440" w:left="1077" w:header="851" w:footer="992" w:gutter="0"/>
          <w:cols w:space="425"/>
          <w:docGrid w:linePitch="312"/>
        </w:sectPr>
      </w:pPr>
    </w:p>
    <w:p w:rsidR="00D15B66" w:rsidRPr="0001016D" w:rsidRDefault="0001016D">
      <w:pPr>
        <w:pStyle w:val="PlainText"/>
        <w:snapToGrid w:val="0"/>
        <w:spacing w:line="42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附件十二：产品质量控制措施</w:t>
      </w: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snapToGrid w:val="0"/>
        <w:spacing w:line="360" w:lineRule="auto"/>
        <w:jc w:val="center"/>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格式由投标人自拟</w:t>
      </w:r>
    </w:p>
    <w:p w:rsidR="00D15B66" w:rsidRPr="0001016D" w:rsidRDefault="0001016D">
      <w:pPr>
        <w:snapToGrid w:val="0"/>
        <w:rPr>
          <w:rStyle w:val="NormalCharacter"/>
          <w:rFonts w:asciiTheme="minorEastAsia" w:eastAsiaTheme="minorEastAsia" w:hAnsiTheme="minorEastAsia"/>
        </w:rPr>
      </w:pPr>
      <w:r w:rsidRPr="0001016D">
        <w:rPr>
          <w:rFonts w:asciiTheme="minorEastAsia" w:eastAsiaTheme="minorEastAsia" w:hAnsiTheme="minorEastAsia"/>
          <w:sz w:val="20"/>
        </w:rPr>
        <w:br w:type="page"/>
      </w: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附件十三：投标人推荐的供选择的配套零部件表</w:t>
      </w:r>
    </w:p>
    <w:p w:rsidR="00D15B66" w:rsidRPr="0001016D" w:rsidRDefault="00D15B66">
      <w:pPr>
        <w:snapToGrid w:val="0"/>
        <w:rPr>
          <w:rStyle w:val="NormalCharacter"/>
          <w:rFonts w:asciiTheme="minorEastAsia" w:eastAsiaTheme="minorEastAsia" w:hAnsiTheme="minorEastAsia"/>
        </w:rPr>
      </w:pP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8"/>
        <w:gridCol w:w="1417"/>
        <w:gridCol w:w="851"/>
        <w:gridCol w:w="850"/>
        <w:gridCol w:w="992"/>
        <w:gridCol w:w="995"/>
        <w:gridCol w:w="1015"/>
      </w:tblGrid>
      <w:tr w:rsidR="00D15B66" w:rsidRPr="0001016D">
        <w:trPr>
          <w:cantSplit/>
          <w:trHeight w:val="263"/>
        </w:trPr>
        <w:tc>
          <w:tcPr>
            <w:tcW w:w="2448"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投标设备名称及编号</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备件名称</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数量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单位</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价格（元）</w:t>
            </w:r>
          </w:p>
        </w:tc>
        <w:tc>
          <w:tcPr>
            <w:tcW w:w="1015"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备注</w:t>
            </w:r>
          </w:p>
        </w:tc>
      </w:tr>
      <w:tr w:rsidR="00D15B66" w:rsidRPr="0001016D">
        <w:trPr>
          <w:cantSplit/>
          <w:trHeight w:val="262"/>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单价</w:t>
            </w:r>
          </w:p>
        </w:tc>
        <w:tc>
          <w:tcPr>
            <w:tcW w:w="9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总价</w:t>
            </w:r>
          </w:p>
        </w:tc>
        <w:tc>
          <w:tcPr>
            <w:tcW w:w="1015"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w:t>
            </w: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bl>
    <w:p w:rsidR="00D15B66" w:rsidRPr="0001016D" w:rsidRDefault="0001016D">
      <w:pPr>
        <w:snapToGrid w:val="0"/>
        <w:spacing w:before="120"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注：1.表所列为质保期后连续运行3年所需的配套零部件表清单(每台)，不变价。</w:t>
      </w:r>
    </w:p>
    <w:p w:rsidR="00D15B66" w:rsidRPr="0001016D" w:rsidRDefault="0001016D">
      <w:pPr>
        <w:snapToGrid w:val="0"/>
        <w:spacing w:line="440" w:lineRule="exact"/>
        <w:ind w:firstLine="4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2.表中所列价格不计入投标总价，仅供招标人选购时用。</w:t>
      </w: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授 权 代 表（签字）：</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日   期：</w:t>
      </w: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pStyle w:val="Heading1"/>
        <w:snapToGrid w:val="0"/>
        <w:jc w:val="both"/>
        <w:rPr>
          <w:rStyle w:val="NormalCharacter"/>
          <w:rFonts w:asciiTheme="minorEastAsia" w:eastAsiaTheme="minorEastAsia" w:hAnsiTheme="minorEastAsia"/>
        </w:rPr>
        <w:sectPr w:rsidR="00D15B66" w:rsidRPr="0001016D">
          <w:headerReference w:type="default" r:id="rId16"/>
          <w:footerReference w:type="default" r:id="rId17"/>
          <w:pgSz w:w="11906" w:h="16838"/>
          <w:pgMar w:top="1440" w:right="1077" w:bottom="1440" w:left="1077" w:header="851" w:footer="992" w:gutter="0"/>
          <w:cols w:space="425"/>
          <w:docGrid w:linePitch="312"/>
        </w:sectPr>
      </w:pPr>
    </w:p>
    <w:p w:rsidR="00D15B66" w:rsidRPr="0001016D" w:rsidRDefault="00D15B66">
      <w:pPr>
        <w:pStyle w:val="Heading1"/>
        <w:snapToGrid w:val="0"/>
        <w:jc w:val="both"/>
        <w:rPr>
          <w:rStyle w:val="NormalCharacter"/>
          <w:rFonts w:asciiTheme="minorEastAsia" w:eastAsiaTheme="minorEastAsia" w:hAnsiTheme="minorEastAsia"/>
          <w:color w:val="000000"/>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附件十四：承诺书</w:t>
      </w:r>
    </w:p>
    <w:p w:rsidR="00D15B66" w:rsidRPr="0001016D" w:rsidRDefault="00D15B66">
      <w:pPr>
        <w:pStyle w:val="NormalIndent"/>
        <w:snapToGrid w:val="0"/>
        <w:rPr>
          <w:rStyle w:val="NormalCharacter"/>
          <w:rFonts w:asciiTheme="minorEastAsia" w:eastAsiaTheme="minorEastAsia" w:hAnsiTheme="minorEastAsia"/>
        </w:rPr>
      </w:pPr>
    </w:p>
    <w:p w:rsidR="00D15B66" w:rsidRPr="0001016D" w:rsidRDefault="00D15B66">
      <w:pPr>
        <w:pStyle w:val="NormalIndent"/>
        <w:snapToGrid w:val="0"/>
        <w:rPr>
          <w:rStyle w:val="NormalCharacter"/>
          <w:rFonts w:asciiTheme="minorEastAsia" w:eastAsiaTheme="minorEastAsia" w:hAnsiTheme="minorEastAsia"/>
        </w:rPr>
      </w:pPr>
    </w:p>
    <w:p w:rsidR="00D15B66" w:rsidRPr="0001016D" w:rsidRDefault="0001016D">
      <w:pPr>
        <w:snapToGrid w:val="0"/>
        <w:spacing w:line="360" w:lineRule="auto"/>
        <w:jc w:val="lef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致浙江省天正设计工程有限公司：</w:t>
      </w:r>
    </w:p>
    <w:p w:rsidR="00D15B66" w:rsidRPr="0001016D" w:rsidRDefault="0001016D">
      <w:pPr>
        <w:snapToGrid w:val="0"/>
        <w:spacing w:line="360" w:lineRule="auto"/>
        <w:ind w:firstLineChars="200" w:firstLine="560"/>
        <w:jc w:val="lef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杭州湾上虞经济技术开发区化工产业中试基地建设工程控制系统， 我司郑重承诺所有报价设备为原厂制造，技术规格及参数、商务条款除在报价偏差表内明示的偏差外，其余内容完全满足招标文件及招标澄清文件的要求。如发现有不符合招标文件要求的，我司将无条件地完全满足招标文件及招标澄清文件的要求。（不增加费用）。</w:t>
      </w:r>
    </w:p>
    <w:p w:rsidR="00D15B66" w:rsidRPr="0001016D" w:rsidRDefault="0001016D">
      <w:pPr>
        <w:pStyle w:val="UserStyle28"/>
        <w:snapToGrid w:val="0"/>
        <w:spacing w:line="360" w:lineRule="auto"/>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 xml:space="preserve">      本报价已充分考虑了</w:t>
      </w:r>
      <w:r w:rsidRPr="0001016D">
        <w:rPr>
          <w:rStyle w:val="NormalCharacter"/>
          <w:rFonts w:asciiTheme="minorEastAsia" w:eastAsiaTheme="minorEastAsia" w:hAnsiTheme="minorEastAsia"/>
          <w:sz w:val="28"/>
          <w:szCs w:val="28"/>
          <w:u w:val="single" w:color="000000"/>
        </w:rPr>
        <w:t xml:space="preserve">    </w:t>
      </w:r>
      <w:r w:rsidRPr="0001016D">
        <w:rPr>
          <w:rStyle w:val="NormalCharacter"/>
          <w:rFonts w:asciiTheme="minorEastAsia" w:eastAsiaTheme="minorEastAsia" w:hAnsiTheme="minorEastAsia"/>
          <w:color w:val="FF0000"/>
          <w:sz w:val="28"/>
          <w:szCs w:val="28"/>
        </w:rPr>
        <w:t>年质保期内非</w:t>
      </w:r>
      <w:r w:rsidRPr="0001016D">
        <w:rPr>
          <w:rStyle w:val="NormalCharacter"/>
          <w:rFonts w:asciiTheme="minorEastAsia" w:eastAsiaTheme="minorEastAsia" w:hAnsiTheme="minorEastAsia"/>
          <w:sz w:val="28"/>
          <w:szCs w:val="28"/>
        </w:rPr>
        <w:t>业主原因引起的设备问题，需免费修理或更换，直到满足合同约定的技术要求为止的费用。</w:t>
      </w:r>
    </w:p>
    <w:p w:rsidR="00D15B66" w:rsidRPr="0001016D" w:rsidRDefault="00D15B66">
      <w:pPr>
        <w:snapToGrid w:val="0"/>
        <w:spacing w:line="400" w:lineRule="exact"/>
        <w:jc w:val="left"/>
        <w:rPr>
          <w:rStyle w:val="NormalCharacter"/>
          <w:rFonts w:asciiTheme="minorEastAsia" w:eastAsiaTheme="minorEastAsia" w:hAnsiTheme="minorEastAsia"/>
          <w:b/>
          <w:sz w:val="24"/>
        </w:rPr>
      </w:pPr>
    </w:p>
    <w:p w:rsidR="00D15B66" w:rsidRPr="0001016D" w:rsidRDefault="00D15B66">
      <w:pPr>
        <w:snapToGrid w:val="0"/>
        <w:spacing w:line="400" w:lineRule="exact"/>
        <w:jc w:val="left"/>
        <w:rPr>
          <w:rStyle w:val="NormalCharacter"/>
          <w:rFonts w:asciiTheme="minorEastAsia" w:eastAsiaTheme="minorEastAsia" w:hAnsiTheme="minorEastAsia"/>
          <w:b/>
          <w:sz w:val="24"/>
        </w:rPr>
      </w:pPr>
    </w:p>
    <w:p w:rsidR="00D15B66" w:rsidRPr="0001016D" w:rsidRDefault="00D15B66" w:rsidP="0001016D">
      <w:pPr>
        <w:snapToGrid w:val="0"/>
        <w:spacing w:line="400" w:lineRule="exact"/>
        <w:ind w:firstLineChars="2482" w:firstLine="5957"/>
        <w:jc w:val="left"/>
        <w:rPr>
          <w:rStyle w:val="NormalCharacter"/>
          <w:rFonts w:asciiTheme="minorEastAsia" w:eastAsiaTheme="minorEastAsia" w:hAnsiTheme="minorEastAsia"/>
          <w:sz w:val="24"/>
        </w:rPr>
      </w:pPr>
    </w:p>
    <w:p w:rsidR="00D15B66" w:rsidRPr="0001016D" w:rsidRDefault="00D15B66" w:rsidP="0001016D">
      <w:pPr>
        <w:snapToGrid w:val="0"/>
        <w:spacing w:line="400" w:lineRule="exact"/>
        <w:ind w:firstLineChars="2482" w:firstLine="5957"/>
        <w:jc w:val="left"/>
        <w:rPr>
          <w:rStyle w:val="NormalCharacter"/>
          <w:rFonts w:asciiTheme="minorEastAsia" w:eastAsiaTheme="minorEastAsia" w:hAnsiTheme="minorEastAsia"/>
          <w:sz w:val="24"/>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授 权 代 表（签字）：</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日   期：</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Fonts w:asciiTheme="minorEastAsia" w:eastAsiaTheme="minorEastAsia" w:hAnsiTheme="minorEastAsia"/>
          <w:sz w:val="20"/>
        </w:rPr>
        <w:br w:type="page"/>
      </w:r>
    </w:p>
    <w:p w:rsidR="00D15B66" w:rsidRPr="0001016D" w:rsidRDefault="00D15B66">
      <w:pPr>
        <w:pStyle w:val="PlainText"/>
        <w:snapToGrid w:val="0"/>
        <w:spacing w:line="420" w:lineRule="auto"/>
        <w:rPr>
          <w:rStyle w:val="NormalCharacter"/>
          <w:rFonts w:asciiTheme="minorEastAsia" w:eastAsiaTheme="minorEastAsia" w:hAnsiTheme="minorEastAsia"/>
          <w:sz w:val="24"/>
          <w:szCs w:val="24"/>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附件十五：2017年1月1以来设备销售业绩（加盖公章）</w:t>
      </w:r>
    </w:p>
    <w:p w:rsidR="00D15B66" w:rsidRPr="0001016D" w:rsidRDefault="00D15B66">
      <w:pPr>
        <w:pStyle w:val="TOC1"/>
        <w:snapToGrid w:val="0"/>
        <w:rPr>
          <w:rStyle w:val="NormalCharacter"/>
          <w:rFonts w:asciiTheme="minorEastAsia" w:eastAsiaTheme="minorEastAsia" w:hAnsiTheme="minorEastAsia"/>
        </w:rPr>
      </w:pPr>
    </w:p>
    <w:tbl>
      <w:tblPr>
        <w:tblW w:w="9322"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1843"/>
        <w:gridCol w:w="1984"/>
        <w:gridCol w:w="1502"/>
        <w:gridCol w:w="2042"/>
      </w:tblGrid>
      <w:tr w:rsidR="00D15B66" w:rsidRPr="0001016D">
        <w:trPr>
          <w:trHeight w:val="466"/>
        </w:trPr>
        <w:tc>
          <w:tcPr>
            <w:tcW w:w="1951" w:type="dxa"/>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项目名称</w:t>
            </w:r>
          </w:p>
        </w:tc>
        <w:tc>
          <w:tcPr>
            <w:tcW w:w="1843" w:type="dxa"/>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用户名</w:t>
            </w:r>
          </w:p>
        </w:tc>
        <w:tc>
          <w:tcPr>
            <w:tcW w:w="1984" w:type="dxa"/>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地址、联系电话</w:t>
            </w:r>
          </w:p>
        </w:tc>
        <w:tc>
          <w:tcPr>
            <w:tcW w:w="1502" w:type="dxa"/>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合同签订时间</w:t>
            </w:r>
          </w:p>
        </w:tc>
        <w:tc>
          <w:tcPr>
            <w:tcW w:w="2042" w:type="dxa"/>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合同金额及数量</w:t>
            </w: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12"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bl>
    <w:p w:rsidR="00D15B66" w:rsidRPr="0001016D" w:rsidRDefault="00D15B66">
      <w:pPr>
        <w:pStyle w:val="PlainText"/>
        <w:snapToGrid w:val="0"/>
        <w:spacing w:line="420" w:lineRule="auto"/>
        <w:rPr>
          <w:rStyle w:val="NormalCharacter"/>
          <w:rFonts w:asciiTheme="minorEastAsia" w:eastAsiaTheme="minorEastAsia" w:hAnsiTheme="minorEastAsia"/>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sectPr w:rsidR="00D15B66" w:rsidRPr="0001016D">
          <w:pgSz w:w="11906" w:h="16838"/>
          <w:pgMar w:top="1440" w:right="1077" w:bottom="1440" w:left="1077" w:header="851" w:footer="992" w:gutter="0"/>
          <w:cols w:space="425"/>
          <w:docGrid w:linePitch="312"/>
        </w:sectPr>
      </w:pPr>
      <w:r w:rsidRPr="0001016D">
        <w:rPr>
          <w:rStyle w:val="NormalCharacter"/>
          <w:rFonts w:asciiTheme="minorEastAsia" w:eastAsiaTheme="minorEastAsia" w:hAnsiTheme="minorEastAsia"/>
          <w:sz w:val="24"/>
          <w:szCs w:val="24"/>
        </w:rPr>
        <w:t>日   期：</w:t>
      </w:r>
    </w:p>
    <w:p w:rsidR="00D15B66" w:rsidRPr="0001016D" w:rsidRDefault="0001016D">
      <w:pPr>
        <w:pStyle w:val="PlainText"/>
        <w:snapToGrid w:val="0"/>
        <w:spacing w:line="420" w:lineRule="auto"/>
        <w:rPr>
          <w:rStyle w:val="NormalCharacter"/>
          <w:rFonts w:asciiTheme="minorEastAsia" w:eastAsiaTheme="minorEastAsia" w:hAnsiTheme="minorEastAsia"/>
        </w:rPr>
        <w:sectPr w:rsidR="00D15B66" w:rsidRPr="0001016D">
          <w:pgSz w:w="11906" w:h="16838"/>
          <w:pgMar w:top="1440" w:right="1077" w:bottom="1440" w:left="1077" w:header="851" w:footer="992" w:gutter="0"/>
          <w:cols w:space="425"/>
          <w:docGrid w:linePitch="312"/>
        </w:sectPr>
      </w:pPr>
      <w:r w:rsidRPr="0001016D">
        <w:rPr>
          <w:rStyle w:val="NormalCharacter"/>
          <w:rFonts w:asciiTheme="minorEastAsia" w:eastAsiaTheme="minorEastAsia" w:hAnsiTheme="minorEastAsia"/>
        </w:rPr>
        <w:lastRenderedPageBreak/>
        <w:t>附件十六：投标人及所代理企业的实力</w:t>
      </w:r>
    </w:p>
    <w:p w:rsidR="00D15B66" w:rsidRPr="0001016D" w:rsidRDefault="0001016D">
      <w:pPr>
        <w:pStyle w:val="PlainText"/>
        <w:snapToGrid w:val="0"/>
        <w:spacing w:line="420" w:lineRule="auto"/>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附件十七  项目管理机构配备表</w:t>
      </w: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snapToGrid w:val="0"/>
        <w:spacing w:line="360" w:lineRule="auto"/>
        <w:rPr>
          <w:rStyle w:val="NormalCharacter"/>
          <w:rFonts w:asciiTheme="minorEastAsia" w:eastAsiaTheme="minorEastAsia" w:hAnsiTheme="minorEastAsia" w:cs="Arial"/>
          <w:b/>
          <w:bCs/>
          <w:sz w:val="24"/>
        </w:rPr>
      </w:pPr>
      <w:r w:rsidRPr="0001016D">
        <w:rPr>
          <w:rStyle w:val="NormalCharacter"/>
          <w:rFonts w:asciiTheme="minorEastAsia" w:eastAsiaTheme="minorEastAsia" w:hAnsiTheme="minorEastAsia"/>
          <w:sz w:val="24"/>
          <w:szCs w:val="28"/>
        </w:rPr>
        <w:t xml:space="preserve">  </w:t>
      </w:r>
      <w:r w:rsidRPr="0001016D">
        <w:rPr>
          <w:rStyle w:val="NormalCharacter"/>
          <w:rFonts w:asciiTheme="minorEastAsia" w:eastAsiaTheme="minorEastAsia" w:hAnsiTheme="minorEastAsia" w:cs="Arial"/>
          <w:b/>
          <w:bCs/>
          <w:sz w:val="24"/>
        </w:rPr>
        <w:t>项目名称：</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sz w:val="24"/>
          <w:u w:val="single"/>
        </w:rPr>
        <w:t>杭州湾上虞经济技术开发区化工产业中试基地建设工程控制系统</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cs="Arial"/>
          <w:b/>
          <w:bCs/>
          <w:sz w:val="24"/>
        </w:rPr>
        <w:t xml:space="preserve">      </w:t>
      </w:r>
    </w:p>
    <w:p w:rsidR="00D15B66" w:rsidRPr="0001016D" w:rsidRDefault="0001016D">
      <w:pPr>
        <w:snapToGrid w:val="0"/>
        <w:spacing w:line="360" w:lineRule="auto"/>
        <w:rPr>
          <w:rStyle w:val="NormalCharacter"/>
          <w:rFonts w:asciiTheme="minorEastAsia" w:eastAsiaTheme="minorEastAsia" w:hAnsiTheme="minorEastAsia" w:cs="Arial"/>
          <w:b/>
          <w:bCs/>
          <w:sz w:val="24"/>
          <w:u w:val="single"/>
        </w:rPr>
      </w:pPr>
      <w:r w:rsidRPr="0001016D">
        <w:rPr>
          <w:rStyle w:val="NormalCharacter"/>
          <w:rFonts w:asciiTheme="minorEastAsia" w:eastAsiaTheme="minorEastAsia" w:hAnsiTheme="minorEastAsia" w:cs="Arial"/>
          <w:b/>
          <w:bCs/>
          <w:sz w:val="24"/>
        </w:rPr>
        <w:t xml:space="preserve">  招标编号：</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sz w:val="24"/>
          <w:szCs w:val="28"/>
        </w:rPr>
        <w:t xml:space="preserve">                                                                                                               </w:t>
      </w:r>
    </w:p>
    <w:tbl>
      <w:tblPr>
        <w:tblW w:w="1417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67"/>
        <w:gridCol w:w="1134"/>
        <w:gridCol w:w="992"/>
        <w:gridCol w:w="1278"/>
        <w:gridCol w:w="848"/>
        <w:gridCol w:w="2274"/>
        <w:gridCol w:w="2126"/>
        <w:gridCol w:w="2412"/>
        <w:gridCol w:w="1443"/>
      </w:tblGrid>
      <w:tr w:rsidR="00D15B66" w:rsidRPr="0001016D">
        <w:trPr>
          <w:trHeight w:val="454"/>
          <w:jc w:val="center"/>
        </w:trPr>
        <w:tc>
          <w:tcPr>
            <w:tcW w:w="1667" w:type="dxa"/>
            <w:vMerge w:val="restart"/>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项目机构中的职务</w:t>
            </w:r>
          </w:p>
        </w:tc>
        <w:tc>
          <w:tcPr>
            <w:tcW w:w="1134" w:type="dxa"/>
            <w:vMerge w:val="restart"/>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姓名</w:t>
            </w:r>
          </w:p>
        </w:tc>
        <w:tc>
          <w:tcPr>
            <w:tcW w:w="992" w:type="dxa"/>
            <w:vMerge w:val="restart"/>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职称</w:t>
            </w:r>
          </w:p>
        </w:tc>
        <w:tc>
          <w:tcPr>
            <w:tcW w:w="8938" w:type="dxa"/>
            <w:gridSpan w:val="5"/>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执业或职业资格证明</w:t>
            </w:r>
          </w:p>
        </w:tc>
        <w:tc>
          <w:tcPr>
            <w:tcW w:w="1443" w:type="dxa"/>
            <w:vMerge w:val="restart"/>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正承担的施工工程名称</w:t>
            </w:r>
          </w:p>
        </w:tc>
      </w:tr>
      <w:tr w:rsidR="00D15B66" w:rsidRPr="0001016D">
        <w:trPr>
          <w:trHeight w:val="454"/>
          <w:jc w:val="center"/>
        </w:trPr>
        <w:tc>
          <w:tcPr>
            <w:tcW w:w="1667" w:type="dxa"/>
            <w:vMerge/>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证书名称</w:t>
            </w: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级别</w:t>
            </w: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证号</w:t>
            </w: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专业</w:t>
            </w: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养老保险号</w:t>
            </w:r>
          </w:p>
        </w:tc>
        <w:tc>
          <w:tcPr>
            <w:tcW w:w="1443" w:type="dxa"/>
            <w:vMerge/>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0"/>
              </w:rPr>
            </w:pPr>
            <w:r w:rsidRPr="0001016D">
              <w:rPr>
                <w:rStyle w:val="NormalCharacter"/>
                <w:rFonts w:asciiTheme="minorEastAsia" w:eastAsiaTheme="minorEastAsia" w:hAnsiTheme="minorEastAsia"/>
                <w:sz w:val="24"/>
                <w:szCs w:val="20"/>
              </w:rPr>
              <w:t>项目经理</w:t>
            </w: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0"/>
              </w:rPr>
            </w:pPr>
            <w:r w:rsidRPr="0001016D">
              <w:rPr>
                <w:rStyle w:val="NormalCharacter"/>
                <w:rFonts w:asciiTheme="minorEastAsia" w:eastAsiaTheme="minorEastAsia" w:hAnsiTheme="minorEastAsia"/>
                <w:sz w:val="24"/>
                <w:szCs w:val="20"/>
              </w:rPr>
              <w:t>项目技术负责人</w:t>
            </w: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0"/>
              </w:rPr>
            </w:pPr>
            <w:r w:rsidRPr="0001016D">
              <w:rPr>
                <w:rStyle w:val="NormalCharacter"/>
                <w:rFonts w:asciiTheme="minorEastAsia" w:eastAsiaTheme="minorEastAsia" w:hAnsiTheme="minorEastAsia"/>
                <w:sz w:val="24"/>
                <w:szCs w:val="20"/>
              </w:rPr>
              <w:t>信息安全保障人员</w:t>
            </w: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721"/>
          <w:jc w:val="center"/>
        </w:trPr>
        <w:tc>
          <w:tcPr>
            <w:tcW w:w="1667" w:type="dxa"/>
            <w:tcBorders>
              <w:top w:val="single" w:sz="4" w:space="0" w:color="000000"/>
              <w:left w:val="single" w:sz="12"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12"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bl>
    <w:p w:rsidR="00D15B66" w:rsidRPr="0001016D" w:rsidRDefault="00D15B66">
      <w:pPr>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附件十八：项目主要人员简历</w:t>
      </w:r>
    </w:p>
    <w:tbl>
      <w:tblPr>
        <w:tblW w:w="9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71"/>
        <w:gridCol w:w="720"/>
        <w:gridCol w:w="524"/>
        <w:gridCol w:w="274"/>
        <w:gridCol w:w="822"/>
        <w:gridCol w:w="1440"/>
        <w:gridCol w:w="180"/>
        <w:gridCol w:w="1440"/>
        <w:gridCol w:w="1620"/>
        <w:gridCol w:w="360"/>
        <w:gridCol w:w="1296"/>
      </w:tblGrid>
      <w:tr w:rsidR="00D15B66" w:rsidRPr="0001016D">
        <w:trPr>
          <w:trHeight w:val="454"/>
          <w:tblHeader/>
        </w:trPr>
        <w:tc>
          <w:tcPr>
            <w:tcW w:w="9324" w:type="dxa"/>
            <w:gridSpan w:val="12"/>
            <w:tcBorders>
              <w:top w:val="nil"/>
              <w:left w:val="nil"/>
              <w:bottom w:val="nil"/>
              <w:right w:val="nil"/>
            </w:tcBorders>
            <w:vAlign w:val="center"/>
          </w:tcPr>
          <w:p w:rsidR="00D15B66" w:rsidRPr="0001016D" w:rsidRDefault="0001016D">
            <w:pPr>
              <w:pStyle w:val="UserStyle28"/>
              <w:snapToGrid w:val="0"/>
              <w:jc w:val="center"/>
              <w:rPr>
                <w:rStyle w:val="NormalCharacter"/>
                <w:rFonts w:asciiTheme="minorEastAsia" w:eastAsiaTheme="minorEastAsia" w:hAnsiTheme="minorEastAsia"/>
                <w:b/>
                <w:sz w:val="28"/>
                <w:szCs w:val="28"/>
              </w:rPr>
            </w:pPr>
            <w:r w:rsidRPr="0001016D">
              <w:rPr>
                <w:rStyle w:val="NormalCharacter"/>
                <w:rFonts w:asciiTheme="minorEastAsia" w:eastAsiaTheme="minorEastAsia" w:hAnsiTheme="minorEastAsia"/>
                <w:b/>
                <w:sz w:val="28"/>
                <w:szCs w:val="28"/>
              </w:rPr>
              <w:t>项目主要人员简历</w:t>
            </w:r>
          </w:p>
        </w:tc>
      </w:tr>
      <w:tr w:rsidR="00D15B66" w:rsidRPr="0001016D">
        <w:trPr>
          <w:trHeight w:val="454"/>
          <w:tblHeader/>
        </w:trPr>
        <w:tc>
          <w:tcPr>
            <w:tcW w:w="1892" w:type="dxa"/>
            <w:gridSpan w:val="4"/>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7432" w:type="dxa"/>
            <w:gridSpan w:val="8"/>
            <w:tcBorders>
              <w:top w:val="nil"/>
              <w:left w:val="nil"/>
              <w:bottom w:val="single" w:sz="12" w:space="0" w:color="000000"/>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1368" w:type="dxa"/>
            <w:gridSpan w:val="3"/>
            <w:tcBorders>
              <w:top w:val="single" w:sz="12"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姓名</w:t>
            </w:r>
          </w:p>
        </w:tc>
        <w:tc>
          <w:tcPr>
            <w:tcW w:w="1620" w:type="dxa"/>
            <w:gridSpan w:val="3"/>
            <w:tcBorders>
              <w:top w:val="single" w:sz="12"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b/>
                <w:szCs w:val="21"/>
              </w:rPr>
            </w:pPr>
          </w:p>
        </w:tc>
        <w:tc>
          <w:tcPr>
            <w:tcW w:w="1440"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出生年月</w:t>
            </w:r>
          </w:p>
        </w:tc>
        <w:tc>
          <w:tcPr>
            <w:tcW w:w="1620" w:type="dxa"/>
            <w:gridSpan w:val="2"/>
            <w:tcBorders>
              <w:top w:val="single" w:sz="12"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20"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项目拟任职务</w:t>
            </w:r>
          </w:p>
        </w:tc>
        <w:tc>
          <w:tcPr>
            <w:tcW w:w="1656" w:type="dxa"/>
            <w:gridSpan w:val="2"/>
            <w:tcBorders>
              <w:top w:val="single" w:sz="12"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1368" w:type="dxa"/>
            <w:gridSpan w:val="3"/>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性别</w:t>
            </w:r>
          </w:p>
        </w:tc>
        <w:tc>
          <w:tcPr>
            <w:tcW w:w="1620" w:type="dxa"/>
            <w:gridSpan w:val="3"/>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b/>
                <w:szCs w:val="21"/>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从职时间</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执业资格证明</w:t>
            </w: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9324" w:type="dxa"/>
            <w:gridSpan w:val="12"/>
            <w:tcBorders>
              <w:top w:val="single" w:sz="6" w:space="0" w:color="000000"/>
              <w:left w:val="single" w:sz="12"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履历</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日期</w:t>
            </w: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单位</w:t>
            </w: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部门</w:t>
            </w: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职务</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9324" w:type="dxa"/>
            <w:gridSpan w:val="12"/>
            <w:tcBorders>
              <w:top w:val="single" w:sz="6" w:space="0" w:color="000000"/>
              <w:left w:val="single" w:sz="12"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担任拟任职务业绩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日期</w:t>
            </w: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w:t>
            </w:r>
          </w:p>
        </w:tc>
        <w:tc>
          <w:tcPr>
            <w:tcW w:w="1440" w:type="dxa"/>
            <w:tcBorders>
              <w:top w:val="single" w:sz="6" w:space="0" w:color="000000"/>
              <w:left w:val="single" w:sz="6" w:space="0" w:color="000000"/>
              <w:bottom w:val="single" w:sz="4"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职务</w:t>
            </w:r>
          </w:p>
        </w:tc>
        <w:tc>
          <w:tcPr>
            <w:tcW w:w="1980" w:type="dxa"/>
            <w:gridSpan w:val="2"/>
            <w:tcBorders>
              <w:top w:val="single" w:sz="6" w:space="0" w:color="000000"/>
              <w:left w:val="single" w:sz="6" w:space="0" w:color="000000"/>
              <w:bottom w:val="single" w:sz="4"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采购人及联系方式</w:t>
            </w: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证明文件</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9324" w:type="dxa"/>
            <w:gridSpan w:val="12"/>
            <w:tcBorders>
              <w:top w:val="single" w:sz="6" w:space="0" w:color="000000"/>
              <w:left w:val="single" w:sz="12"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参与其它项目业绩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日期</w:t>
            </w: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w:t>
            </w: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职务</w:t>
            </w: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采购人及联系方式</w:t>
            </w: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证明文件</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12"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2166" w:type="dxa"/>
            <w:gridSpan w:val="5"/>
            <w:tcBorders>
              <w:top w:val="single" w:sz="12" w:space="0" w:color="000000"/>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7158" w:type="dxa"/>
            <w:gridSpan w:val="7"/>
            <w:tcBorders>
              <w:top w:val="single" w:sz="12" w:space="0" w:color="000000"/>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340"/>
        </w:trPr>
        <w:tc>
          <w:tcPr>
            <w:tcW w:w="577" w:type="dxa"/>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注：</w:t>
            </w:r>
          </w:p>
        </w:tc>
        <w:tc>
          <w:tcPr>
            <w:tcW w:w="8747" w:type="dxa"/>
            <w:gridSpan w:val="11"/>
            <w:tcBorders>
              <w:top w:val="nil"/>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 w:val="18"/>
                <w:szCs w:val="18"/>
              </w:rPr>
            </w:pPr>
          </w:p>
        </w:tc>
      </w:tr>
      <w:tr w:rsidR="00D15B66" w:rsidRPr="0001016D">
        <w:trPr>
          <w:trHeight w:val="340"/>
        </w:trPr>
        <w:tc>
          <w:tcPr>
            <w:tcW w:w="577" w:type="dxa"/>
            <w:tcBorders>
              <w:top w:val="nil"/>
              <w:left w:val="nil"/>
              <w:bottom w:val="nil"/>
              <w:right w:val="nil"/>
            </w:tcBorders>
            <w:vAlign w:val="center"/>
          </w:tcPr>
          <w:p w:rsidR="00D15B66" w:rsidRPr="0001016D" w:rsidRDefault="0001016D">
            <w:pPr>
              <w:snapToGrid w:val="0"/>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1.</w:t>
            </w:r>
          </w:p>
        </w:tc>
        <w:tc>
          <w:tcPr>
            <w:tcW w:w="8747" w:type="dxa"/>
            <w:gridSpan w:val="11"/>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执业资格证明须附证书复印件。</w:t>
            </w:r>
          </w:p>
        </w:tc>
      </w:tr>
      <w:tr w:rsidR="00D15B66" w:rsidRPr="0001016D">
        <w:trPr>
          <w:trHeight w:val="340"/>
        </w:trPr>
        <w:tc>
          <w:tcPr>
            <w:tcW w:w="577" w:type="dxa"/>
            <w:tcBorders>
              <w:top w:val="nil"/>
              <w:left w:val="nil"/>
              <w:bottom w:val="nil"/>
              <w:right w:val="nil"/>
            </w:tcBorders>
            <w:vAlign w:val="center"/>
          </w:tcPr>
          <w:p w:rsidR="00D15B66" w:rsidRPr="0001016D" w:rsidRDefault="0001016D">
            <w:pPr>
              <w:snapToGrid w:val="0"/>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2.</w:t>
            </w:r>
          </w:p>
        </w:tc>
        <w:tc>
          <w:tcPr>
            <w:tcW w:w="8747" w:type="dxa"/>
            <w:gridSpan w:val="11"/>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所列业绩须附合同或备案复印件、或证明其职务的企业文件或用户证明。</w:t>
            </w:r>
          </w:p>
        </w:tc>
      </w:tr>
    </w:tbl>
    <w:p w:rsidR="00D15B66" w:rsidRPr="0001016D" w:rsidRDefault="00D15B66">
      <w:pPr>
        <w:pStyle w:val="UserStyle28"/>
        <w:snapToGrid w:val="0"/>
        <w:rPr>
          <w:rStyle w:val="NormalCharacter"/>
          <w:rFonts w:asciiTheme="minorEastAsia" w:eastAsiaTheme="minorEastAsia" w:hAnsiTheme="minorEastAsia"/>
        </w:rPr>
      </w:pPr>
    </w:p>
    <w:sectPr w:rsidR="00D15B66" w:rsidRPr="0001016D">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DB" w:rsidRDefault="006520DB">
      <w:r>
        <w:separator/>
      </w:r>
    </w:p>
  </w:endnote>
  <w:endnote w:type="continuationSeparator" w:id="0">
    <w:p w:rsidR="006520DB" w:rsidRDefault="0065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framePr w:wrap="around" w:hAnchor="text" w:xAlign="right"/>
      <w:rPr>
        <w:rStyle w:val="PageNumber"/>
      </w:rPr>
    </w:pPr>
  </w:p>
  <w:p w:rsidR="0001016D" w:rsidRDefault="0001016D">
    <w:pPr>
      <w:pStyle w:val="a5"/>
      <w:ind w:right="36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838297"/>
      <w:docPartObj>
        <w:docPartGallery w:val="Page Numbers (Bottom of Page)"/>
        <w:docPartUnique/>
      </w:docPartObj>
    </w:sdtPr>
    <w:sdtEndPr/>
    <w:sdtContent>
      <w:p w:rsidR="0001016D" w:rsidRDefault="0001016D">
        <w:pPr>
          <w:pStyle w:val="a5"/>
        </w:pPr>
        <w:r>
          <w:fldChar w:fldCharType="begin"/>
        </w:r>
        <w:r>
          <w:instrText>PAGE   \* MERGEFORMAT</w:instrText>
        </w:r>
        <w:r>
          <w:fldChar w:fldCharType="separate"/>
        </w:r>
        <w:r w:rsidR="00AE190E" w:rsidRPr="00AE190E">
          <w:rPr>
            <w:noProof/>
            <w:lang w:val="zh-CN"/>
          </w:rPr>
          <w:t>3</w:t>
        </w:r>
        <w:r>
          <w:fldChar w:fldCharType="end"/>
        </w:r>
      </w:p>
    </w:sdtContent>
  </w:sdt>
  <w:p w:rsidR="0001016D" w:rsidRDefault="0001016D">
    <w:pPr>
      <w:pStyle w:val="a5"/>
      <w:ind w:right="360"/>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framePr w:wrap="around" w:hAnchor="text" w:xAlign="center"/>
      <w:rPr>
        <w:rStyle w:val="PageNumber"/>
      </w:rPr>
    </w:pPr>
  </w:p>
  <w:p w:rsidR="0001016D" w:rsidRDefault="0001016D">
    <w:pPr>
      <w:pStyle w:val="a5"/>
      <w:ind w:right="360"/>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framePr w:wrap="around" w:hAnchor="text" w:xAlign="center"/>
      <w:rPr>
        <w:rStyle w:val="PageNumber"/>
      </w:rPr>
    </w:pPr>
  </w:p>
  <w:p w:rsidR="0001016D" w:rsidRDefault="0001016D">
    <w:pPr>
      <w:pStyle w:val="a5"/>
      <w:framePr w:wrap="around" w:hAnchor="text" w:xAlign="right"/>
      <w:rPr>
        <w:rStyle w:val="PageNumber"/>
      </w:rPr>
    </w:pPr>
  </w:p>
  <w:p w:rsidR="0001016D" w:rsidRDefault="0001016D">
    <w:pPr>
      <w:pStyle w:val="a5"/>
      <w:ind w:right="360"/>
      <w:rPr>
        <w:rStyle w:val="NormalCharact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jc w:val="center"/>
      <w:rPr>
        <w:rStyle w:val="NormalCharacter"/>
        <w:rFonts w:ascii="Arial" w:hAnsi="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jc w:val="center"/>
      <w:rPr>
        <w:rStyle w:val="NormalCharacter"/>
      </w:rPr>
    </w:pPr>
  </w:p>
  <w:p w:rsidR="0001016D" w:rsidRDefault="0001016D">
    <w:pPr>
      <w:pStyle w:val="a5"/>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DB" w:rsidRDefault="006520DB">
      <w:r>
        <w:separator/>
      </w:r>
    </w:p>
  </w:footnote>
  <w:footnote w:type="continuationSeparator" w:id="0">
    <w:p w:rsidR="006520DB" w:rsidRDefault="0065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6"/>
      <w:pBdr>
        <w:bottom w:val="single" w:sz="6" w:space="0" w:color="000000"/>
      </w:pBdr>
      <w:rPr>
        <w:rStyle w:val="NormalCharacte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6"/>
      <w:rPr>
        <w:rStyle w:val="NormalCharact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6"/>
      <w:pBdr>
        <w:bottom w:val="none" w:sz="0" w:space="1" w:color="000000"/>
      </w:pBdr>
      <w:ind w:left="1080" w:hangingChars="600" w:hanging="1080"/>
      <w:jc w:val="both"/>
      <w:rPr>
        <w:rStyle w:val="NormalCharacter"/>
        <w:color w:val="FF0000"/>
      </w:rPr>
    </w:pPr>
    <w:r>
      <w:rPr>
        <w:rStyle w:val="NormalCharacter"/>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5AE"/>
    <w:multiLevelType w:val="multilevel"/>
    <w:tmpl w:val="0E3005AE"/>
    <w:lvl w:ilvl="0">
      <w:start w:val="8"/>
      <w:numFmt w:val="decimal"/>
      <w:lvlText w:val="%1"/>
      <w:lvlJc w:val="left"/>
      <w:pPr>
        <w:widowControl/>
        <w:tabs>
          <w:tab w:val="left" w:pos="360"/>
        </w:tabs>
        <w:ind w:left="360" w:hanging="360"/>
        <w:textAlignment w:val="baseline"/>
      </w:pPr>
    </w:lvl>
    <w:lvl w:ilvl="1">
      <w:start w:val="1"/>
      <w:numFmt w:val="decimal"/>
      <w:lvlText w:val="%1.%2"/>
      <w:lvlJc w:val="left"/>
      <w:pPr>
        <w:widowControl/>
        <w:tabs>
          <w:tab w:val="left" w:pos="360"/>
        </w:tabs>
        <w:ind w:left="360" w:hanging="36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1">
    <w:nsid w:val="273141E5"/>
    <w:multiLevelType w:val="multilevel"/>
    <w:tmpl w:val="273141E5"/>
    <w:lvl w:ilvl="0">
      <w:start w:val="1"/>
      <w:numFmt w:val="decimal"/>
      <w:lvlText w:val="%1、"/>
      <w:lvlJc w:val="left"/>
      <w:pPr>
        <w:widowControl/>
        <w:ind w:left="1140" w:hanging="360"/>
        <w:textAlignment w:val="baseline"/>
      </w:pPr>
    </w:lvl>
    <w:lvl w:ilvl="1">
      <w:start w:val="1"/>
      <w:numFmt w:val="lowerLetter"/>
      <w:lvlText w:val="%1)"/>
      <w:lvlJc w:val="left"/>
      <w:pPr>
        <w:widowControl/>
        <w:ind w:left="1620" w:hanging="420"/>
        <w:textAlignment w:val="baseline"/>
      </w:pPr>
    </w:lvl>
    <w:lvl w:ilvl="2">
      <w:start w:val="1"/>
      <w:numFmt w:val="lowerRoman"/>
      <w:lvlText w:val="%1."/>
      <w:lvlJc w:val="right"/>
      <w:pPr>
        <w:widowControl/>
        <w:ind w:left="2040" w:hanging="420"/>
        <w:textAlignment w:val="baseline"/>
      </w:pPr>
    </w:lvl>
    <w:lvl w:ilvl="3">
      <w:start w:val="1"/>
      <w:numFmt w:val="decimal"/>
      <w:lvlText w:val="%1."/>
      <w:lvlJc w:val="left"/>
      <w:pPr>
        <w:widowControl/>
        <w:ind w:left="2460" w:hanging="420"/>
        <w:textAlignment w:val="baseline"/>
      </w:pPr>
    </w:lvl>
    <w:lvl w:ilvl="4">
      <w:start w:val="1"/>
      <w:numFmt w:val="lowerLetter"/>
      <w:lvlText w:val="%1)"/>
      <w:lvlJc w:val="left"/>
      <w:pPr>
        <w:widowControl/>
        <w:ind w:left="2880" w:hanging="420"/>
        <w:textAlignment w:val="baseline"/>
      </w:pPr>
    </w:lvl>
    <w:lvl w:ilvl="5">
      <w:start w:val="1"/>
      <w:numFmt w:val="lowerRoman"/>
      <w:lvlText w:val="%1."/>
      <w:lvlJc w:val="right"/>
      <w:pPr>
        <w:widowControl/>
        <w:ind w:left="3300" w:hanging="420"/>
        <w:textAlignment w:val="baseline"/>
      </w:pPr>
    </w:lvl>
    <w:lvl w:ilvl="6">
      <w:start w:val="1"/>
      <w:numFmt w:val="decimal"/>
      <w:lvlText w:val="%1."/>
      <w:lvlJc w:val="left"/>
      <w:pPr>
        <w:widowControl/>
        <w:ind w:left="3720" w:hanging="420"/>
        <w:textAlignment w:val="baseline"/>
      </w:pPr>
    </w:lvl>
    <w:lvl w:ilvl="7">
      <w:start w:val="1"/>
      <w:numFmt w:val="lowerLetter"/>
      <w:lvlText w:val="%1)"/>
      <w:lvlJc w:val="left"/>
      <w:pPr>
        <w:widowControl/>
        <w:ind w:left="4140" w:hanging="420"/>
        <w:textAlignment w:val="baseline"/>
      </w:pPr>
    </w:lvl>
    <w:lvl w:ilvl="8">
      <w:start w:val="1"/>
      <w:numFmt w:val="lowerRoman"/>
      <w:lvlText w:val="%1."/>
      <w:lvlJc w:val="right"/>
      <w:pPr>
        <w:widowControl/>
        <w:ind w:left="4560" w:hanging="420"/>
        <w:textAlignment w:val="baseline"/>
      </w:pPr>
    </w:lvl>
  </w:abstractNum>
  <w:abstractNum w:abstractNumId="2">
    <w:nsid w:val="29A31668"/>
    <w:multiLevelType w:val="multilevel"/>
    <w:tmpl w:val="29A31668"/>
    <w:lvl w:ilvl="0">
      <w:start w:val="1"/>
      <w:numFmt w:val="decimal"/>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3">
    <w:nsid w:val="2E7D37B1"/>
    <w:multiLevelType w:val="multilevel"/>
    <w:tmpl w:val="2E7D37B1"/>
    <w:lvl w:ilvl="0">
      <w:start w:val="1"/>
      <w:numFmt w:val="bullet"/>
      <w:lvlText w:val=""/>
      <w:lvlJc w:val="left"/>
      <w:pPr>
        <w:widowControl/>
        <w:tabs>
          <w:tab w:val="left" w:pos="1271"/>
        </w:tabs>
        <w:ind w:left="1271" w:hanging="420"/>
        <w:textAlignment w:val="baseline"/>
      </w:pPr>
      <w:rPr>
        <w:rFonts w:ascii="Wingdings" w:hAnsi="Wingdings"/>
      </w:rPr>
    </w:lvl>
    <w:lvl w:ilvl="1">
      <w:start w:val="1"/>
      <w:numFmt w:val="bullet"/>
      <w:lvlText w:val=""/>
      <w:lvlJc w:val="left"/>
      <w:pPr>
        <w:widowControl/>
        <w:tabs>
          <w:tab w:val="left" w:pos="1691"/>
        </w:tabs>
        <w:ind w:left="1691" w:hanging="420"/>
        <w:textAlignment w:val="baseline"/>
      </w:pPr>
      <w:rPr>
        <w:rFonts w:ascii="Wingdings" w:hAnsi="Wingdings"/>
      </w:rPr>
    </w:lvl>
    <w:lvl w:ilvl="2">
      <w:start w:val="1"/>
      <w:numFmt w:val="bullet"/>
      <w:lvlText w:val=""/>
      <w:lvlJc w:val="left"/>
      <w:pPr>
        <w:widowControl/>
        <w:tabs>
          <w:tab w:val="left" w:pos="2111"/>
        </w:tabs>
        <w:ind w:left="2111" w:hanging="420"/>
        <w:textAlignment w:val="baseline"/>
      </w:pPr>
      <w:rPr>
        <w:rFonts w:ascii="Wingdings" w:hAnsi="Wingdings"/>
      </w:rPr>
    </w:lvl>
    <w:lvl w:ilvl="3">
      <w:start w:val="1"/>
      <w:numFmt w:val="bullet"/>
      <w:lvlText w:val=""/>
      <w:lvlJc w:val="left"/>
      <w:pPr>
        <w:widowControl/>
        <w:tabs>
          <w:tab w:val="left" w:pos="2531"/>
        </w:tabs>
        <w:ind w:left="2531" w:hanging="420"/>
        <w:textAlignment w:val="baseline"/>
      </w:pPr>
      <w:rPr>
        <w:rFonts w:ascii="Wingdings" w:hAnsi="Wingdings"/>
      </w:rPr>
    </w:lvl>
    <w:lvl w:ilvl="4">
      <w:start w:val="1"/>
      <w:numFmt w:val="bullet"/>
      <w:lvlText w:val=""/>
      <w:lvlJc w:val="left"/>
      <w:pPr>
        <w:widowControl/>
        <w:tabs>
          <w:tab w:val="left" w:pos="2951"/>
        </w:tabs>
        <w:ind w:left="2951" w:hanging="420"/>
        <w:textAlignment w:val="baseline"/>
      </w:pPr>
      <w:rPr>
        <w:rFonts w:ascii="Wingdings" w:hAnsi="Wingdings"/>
      </w:rPr>
    </w:lvl>
    <w:lvl w:ilvl="5">
      <w:start w:val="1"/>
      <w:numFmt w:val="bullet"/>
      <w:lvlText w:val=""/>
      <w:lvlJc w:val="left"/>
      <w:pPr>
        <w:widowControl/>
        <w:tabs>
          <w:tab w:val="left" w:pos="3371"/>
        </w:tabs>
        <w:ind w:left="3371" w:hanging="420"/>
        <w:textAlignment w:val="baseline"/>
      </w:pPr>
      <w:rPr>
        <w:rFonts w:ascii="Wingdings" w:hAnsi="Wingdings"/>
      </w:rPr>
    </w:lvl>
    <w:lvl w:ilvl="6">
      <w:start w:val="1"/>
      <w:numFmt w:val="bullet"/>
      <w:lvlText w:val=""/>
      <w:lvlJc w:val="left"/>
      <w:pPr>
        <w:widowControl/>
        <w:tabs>
          <w:tab w:val="left" w:pos="3791"/>
        </w:tabs>
        <w:ind w:left="3791" w:hanging="420"/>
        <w:textAlignment w:val="baseline"/>
      </w:pPr>
      <w:rPr>
        <w:rFonts w:ascii="Wingdings" w:hAnsi="Wingdings"/>
      </w:rPr>
    </w:lvl>
    <w:lvl w:ilvl="7">
      <w:start w:val="1"/>
      <w:numFmt w:val="bullet"/>
      <w:lvlText w:val=""/>
      <w:lvlJc w:val="left"/>
      <w:pPr>
        <w:widowControl/>
        <w:tabs>
          <w:tab w:val="left" w:pos="4211"/>
        </w:tabs>
        <w:ind w:left="4211" w:hanging="420"/>
        <w:textAlignment w:val="baseline"/>
      </w:pPr>
      <w:rPr>
        <w:rFonts w:ascii="Wingdings" w:hAnsi="Wingdings"/>
      </w:rPr>
    </w:lvl>
    <w:lvl w:ilvl="8">
      <w:start w:val="1"/>
      <w:numFmt w:val="bullet"/>
      <w:lvlText w:val=""/>
      <w:lvlJc w:val="left"/>
      <w:pPr>
        <w:widowControl/>
        <w:tabs>
          <w:tab w:val="left" w:pos="4631"/>
        </w:tabs>
        <w:ind w:left="4631" w:hanging="420"/>
        <w:textAlignment w:val="baseline"/>
      </w:pPr>
      <w:rPr>
        <w:rFonts w:ascii="Wingdings" w:hAnsi="Wingdings"/>
      </w:rPr>
    </w:lvl>
  </w:abstractNum>
  <w:abstractNum w:abstractNumId="4">
    <w:nsid w:val="325654EF"/>
    <w:multiLevelType w:val="multilevel"/>
    <w:tmpl w:val="325654EF"/>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5">
    <w:nsid w:val="36662497"/>
    <w:multiLevelType w:val="multilevel"/>
    <w:tmpl w:val="36662497"/>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6">
    <w:nsid w:val="38CD4C59"/>
    <w:multiLevelType w:val="multilevel"/>
    <w:tmpl w:val="38CD4C59"/>
    <w:lvl w:ilvl="0">
      <w:start w:val="9"/>
      <w:numFmt w:val="decimal"/>
      <w:lvlText w:val="%1"/>
      <w:lvlJc w:val="left"/>
      <w:pPr>
        <w:widowControl/>
        <w:tabs>
          <w:tab w:val="left" w:pos="360"/>
        </w:tabs>
        <w:ind w:left="360" w:hanging="360"/>
        <w:textAlignment w:val="baseline"/>
      </w:pPr>
    </w:lvl>
    <w:lvl w:ilvl="1">
      <w:start w:val="1"/>
      <w:numFmt w:val="decimal"/>
      <w:lvlText w:val="%1.%2"/>
      <w:lvlJc w:val="left"/>
      <w:pPr>
        <w:widowControl/>
        <w:tabs>
          <w:tab w:val="left" w:pos="360"/>
        </w:tabs>
        <w:ind w:left="360" w:hanging="36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7">
    <w:nsid w:val="419A057F"/>
    <w:multiLevelType w:val="multilevel"/>
    <w:tmpl w:val="419A057F"/>
    <w:lvl w:ilvl="0">
      <w:start w:val="1"/>
      <w:numFmt w:val="chineseCountingThousand"/>
      <w:lvlText w:val="%1、"/>
      <w:lvlJc w:val="left"/>
      <w:pPr>
        <w:widowControl/>
        <w:ind w:left="420" w:hanging="420"/>
        <w:textAlignment w:val="baseline"/>
      </w:pPr>
    </w:lvl>
    <w:lvl w:ilvl="1">
      <w:start w:val="1"/>
      <w:numFmt w:val="decimal"/>
      <w:lvlText w:val="%1"/>
      <w:lvlJc w:val="left"/>
      <w:pPr>
        <w:widowControl/>
        <w:tabs>
          <w:tab w:val="left" w:pos="780"/>
        </w:tabs>
        <w:ind w:left="780" w:hanging="36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8">
    <w:nsid w:val="41B44A2D"/>
    <w:multiLevelType w:val="multilevel"/>
    <w:tmpl w:val="41B44A2D"/>
    <w:lvl w:ilvl="0">
      <w:start w:val="1"/>
      <w:numFmt w:val="decimal"/>
      <w:lvlText w:val="(%1)"/>
      <w:lvlJc w:val="left"/>
      <w:pPr>
        <w:widowControl/>
        <w:ind w:left="840" w:hanging="420"/>
        <w:textAlignment w:val="baseline"/>
      </w:pPr>
    </w:lvl>
    <w:lvl w:ilvl="1">
      <w:start w:val="1"/>
      <w:numFmt w:val="decimalEnclosedCircle"/>
      <w:lvlText w:val="%1"/>
      <w:lvlJc w:val="left"/>
      <w:pPr>
        <w:widowControl/>
        <w:tabs>
          <w:tab w:val="left" w:pos="780"/>
        </w:tabs>
        <w:ind w:left="780" w:hanging="36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460452DF"/>
    <w:multiLevelType w:val="multilevel"/>
    <w:tmpl w:val="460452DF"/>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0">
    <w:nsid w:val="466C6E1F"/>
    <w:multiLevelType w:val="multilevel"/>
    <w:tmpl w:val="466C6E1F"/>
    <w:lvl w:ilvl="0">
      <w:start w:val="1"/>
      <w:numFmt w:val="upperLetter"/>
      <w:pStyle w:val="ListNumber3"/>
      <w:lvlText w:val="%1、"/>
      <w:lvlJc w:val="left"/>
      <w:pPr>
        <w:widowControl/>
        <w:tabs>
          <w:tab w:val="left" w:pos="1275"/>
        </w:tabs>
        <w:ind w:left="1275" w:hanging="720"/>
        <w:textAlignment w:val="baseline"/>
      </w:pPr>
      <w:rPr>
        <w:rFonts w:hAnsi="宋体"/>
      </w:rPr>
    </w:lvl>
    <w:lvl w:ilvl="1">
      <w:start w:val="1"/>
      <w:numFmt w:val="decimalEnclosedCircle"/>
      <w:lvlText w:val="%1"/>
      <w:lvlJc w:val="left"/>
      <w:pPr>
        <w:widowControl/>
        <w:tabs>
          <w:tab w:val="left" w:pos="1335"/>
        </w:tabs>
        <w:ind w:left="1335" w:hanging="360"/>
        <w:textAlignment w:val="baseline"/>
      </w:pPr>
      <w:rPr>
        <w:rFonts w:hAnsi="宋体"/>
      </w:rPr>
    </w:lvl>
    <w:lvl w:ilvl="2">
      <w:start w:val="1"/>
      <w:numFmt w:val="lowerRoman"/>
      <w:lvlText w:val="%1."/>
      <w:lvlJc w:val="right"/>
      <w:pPr>
        <w:widowControl/>
        <w:tabs>
          <w:tab w:val="left" w:pos="1815"/>
        </w:tabs>
        <w:ind w:left="1815" w:hanging="420"/>
        <w:textAlignment w:val="baseline"/>
      </w:pPr>
    </w:lvl>
    <w:lvl w:ilvl="3">
      <w:start w:val="1"/>
      <w:numFmt w:val="decimal"/>
      <w:lvlText w:val="%1."/>
      <w:lvlJc w:val="left"/>
      <w:pPr>
        <w:widowControl/>
        <w:tabs>
          <w:tab w:val="left" w:pos="2235"/>
        </w:tabs>
        <w:ind w:left="2235" w:hanging="420"/>
        <w:textAlignment w:val="baseline"/>
      </w:pPr>
    </w:lvl>
    <w:lvl w:ilvl="4">
      <w:start w:val="1"/>
      <w:numFmt w:val="lowerLetter"/>
      <w:lvlText w:val="%1)"/>
      <w:lvlJc w:val="left"/>
      <w:pPr>
        <w:widowControl/>
        <w:tabs>
          <w:tab w:val="left" w:pos="2655"/>
        </w:tabs>
        <w:ind w:left="2655" w:hanging="420"/>
        <w:textAlignment w:val="baseline"/>
      </w:pPr>
    </w:lvl>
    <w:lvl w:ilvl="5">
      <w:start w:val="1"/>
      <w:numFmt w:val="lowerRoman"/>
      <w:lvlText w:val="%1."/>
      <w:lvlJc w:val="right"/>
      <w:pPr>
        <w:widowControl/>
        <w:tabs>
          <w:tab w:val="left" w:pos="3075"/>
        </w:tabs>
        <w:ind w:left="3075" w:hanging="420"/>
        <w:textAlignment w:val="baseline"/>
      </w:pPr>
    </w:lvl>
    <w:lvl w:ilvl="6">
      <w:start w:val="1"/>
      <w:numFmt w:val="decimal"/>
      <w:lvlText w:val="%1."/>
      <w:lvlJc w:val="left"/>
      <w:pPr>
        <w:widowControl/>
        <w:tabs>
          <w:tab w:val="left" w:pos="3495"/>
        </w:tabs>
        <w:ind w:left="3495" w:hanging="420"/>
        <w:textAlignment w:val="baseline"/>
      </w:pPr>
    </w:lvl>
    <w:lvl w:ilvl="7">
      <w:start w:val="1"/>
      <w:numFmt w:val="lowerLetter"/>
      <w:lvlText w:val="%1)"/>
      <w:lvlJc w:val="left"/>
      <w:pPr>
        <w:widowControl/>
        <w:tabs>
          <w:tab w:val="left" w:pos="3915"/>
        </w:tabs>
        <w:ind w:left="3915" w:hanging="420"/>
        <w:textAlignment w:val="baseline"/>
      </w:pPr>
    </w:lvl>
    <w:lvl w:ilvl="8">
      <w:start w:val="1"/>
      <w:numFmt w:val="lowerRoman"/>
      <w:lvlText w:val="%1."/>
      <w:lvlJc w:val="right"/>
      <w:pPr>
        <w:widowControl/>
        <w:tabs>
          <w:tab w:val="left" w:pos="4335"/>
        </w:tabs>
        <w:ind w:left="4335" w:hanging="420"/>
        <w:textAlignment w:val="baseline"/>
      </w:pPr>
    </w:lvl>
  </w:abstractNum>
  <w:abstractNum w:abstractNumId="11">
    <w:nsid w:val="51171CA4"/>
    <w:multiLevelType w:val="multilevel"/>
    <w:tmpl w:val="51171CA4"/>
    <w:lvl w:ilvl="0">
      <w:start w:val="13"/>
      <w:numFmt w:val="decimal"/>
      <w:lvlText w:val="%1"/>
      <w:lvlJc w:val="left"/>
      <w:pPr>
        <w:widowControl/>
        <w:tabs>
          <w:tab w:val="left" w:pos="420"/>
        </w:tabs>
        <w:ind w:left="420" w:hanging="420"/>
        <w:textAlignment w:val="baseline"/>
      </w:pPr>
    </w:lvl>
    <w:lvl w:ilvl="1">
      <w:start w:val="1"/>
      <w:numFmt w:val="decimal"/>
      <w:lvlText w:val="%1.%2"/>
      <w:lvlJc w:val="left"/>
      <w:pPr>
        <w:widowControl/>
        <w:tabs>
          <w:tab w:val="left" w:pos="420"/>
        </w:tabs>
        <w:ind w:left="420" w:hanging="42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12">
    <w:nsid w:val="528B7532"/>
    <w:multiLevelType w:val="multilevel"/>
    <w:tmpl w:val="528B7532"/>
    <w:lvl w:ilvl="0">
      <w:start w:val="1"/>
      <w:numFmt w:val="decimal"/>
      <w:lvlText w:val="（%1）"/>
      <w:lvlJc w:val="left"/>
      <w:pPr>
        <w:widowControl/>
        <w:tabs>
          <w:tab w:val="left" w:pos="1425"/>
        </w:tabs>
        <w:ind w:left="1425" w:hanging="705"/>
        <w:textAlignment w:val="baseline"/>
      </w:pPr>
    </w:lvl>
    <w:lvl w:ilvl="1">
      <w:start w:val="1"/>
      <w:numFmt w:val="lowerLetter"/>
      <w:lvlText w:val="%1)"/>
      <w:lvlJc w:val="left"/>
      <w:pPr>
        <w:widowControl/>
        <w:tabs>
          <w:tab w:val="left" w:pos="1005"/>
        </w:tabs>
        <w:ind w:left="1005" w:hanging="420"/>
        <w:textAlignment w:val="baseline"/>
      </w:pPr>
    </w:lvl>
    <w:lvl w:ilvl="2">
      <w:start w:val="1"/>
      <w:numFmt w:val="lowerRoman"/>
      <w:lvlText w:val="%1."/>
      <w:lvlJc w:val="right"/>
      <w:pPr>
        <w:widowControl/>
        <w:tabs>
          <w:tab w:val="left" w:pos="1425"/>
        </w:tabs>
        <w:ind w:left="1425" w:hanging="420"/>
        <w:textAlignment w:val="baseline"/>
      </w:pPr>
    </w:lvl>
    <w:lvl w:ilvl="3">
      <w:start w:val="1"/>
      <w:numFmt w:val="decimal"/>
      <w:lvlText w:val="%1."/>
      <w:lvlJc w:val="left"/>
      <w:pPr>
        <w:widowControl/>
        <w:tabs>
          <w:tab w:val="left" w:pos="1845"/>
        </w:tabs>
        <w:ind w:left="1845" w:hanging="420"/>
        <w:textAlignment w:val="baseline"/>
      </w:pPr>
    </w:lvl>
    <w:lvl w:ilvl="4">
      <w:start w:val="1"/>
      <w:numFmt w:val="lowerLetter"/>
      <w:lvlText w:val="%1)"/>
      <w:lvlJc w:val="left"/>
      <w:pPr>
        <w:widowControl/>
        <w:tabs>
          <w:tab w:val="left" w:pos="2265"/>
        </w:tabs>
        <w:ind w:left="2265" w:hanging="420"/>
        <w:textAlignment w:val="baseline"/>
      </w:pPr>
    </w:lvl>
    <w:lvl w:ilvl="5">
      <w:start w:val="1"/>
      <w:numFmt w:val="lowerRoman"/>
      <w:lvlText w:val="%1."/>
      <w:lvlJc w:val="right"/>
      <w:pPr>
        <w:widowControl/>
        <w:tabs>
          <w:tab w:val="left" w:pos="2685"/>
        </w:tabs>
        <w:ind w:left="2685" w:hanging="420"/>
        <w:textAlignment w:val="baseline"/>
      </w:pPr>
    </w:lvl>
    <w:lvl w:ilvl="6">
      <w:start w:val="1"/>
      <w:numFmt w:val="decimal"/>
      <w:lvlText w:val="%1."/>
      <w:lvlJc w:val="left"/>
      <w:pPr>
        <w:widowControl/>
        <w:tabs>
          <w:tab w:val="left" w:pos="3105"/>
        </w:tabs>
        <w:ind w:left="3105" w:hanging="420"/>
        <w:textAlignment w:val="baseline"/>
      </w:pPr>
    </w:lvl>
    <w:lvl w:ilvl="7">
      <w:start w:val="1"/>
      <w:numFmt w:val="lowerLetter"/>
      <w:lvlText w:val="%1)"/>
      <w:lvlJc w:val="left"/>
      <w:pPr>
        <w:widowControl/>
        <w:tabs>
          <w:tab w:val="left" w:pos="3525"/>
        </w:tabs>
        <w:ind w:left="3525" w:hanging="420"/>
        <w:textAlignment w:val="baseline"/>
      </w:pPr>
    </w:lvl>
    <w:lvl w:ilvl="8">
      <w:start w:val="1"/>
      <w:numFmt w:val="lowerRoman"/>
      <w:lvlText w:val="%1."/>
      <w:lvlJc w:val="right"/>
      <w:pPr>
        <w:widowControl/>
        <w:tabs>
          <w:tab w:val="left" w:pos="3945"/>
        </w:tabs>
        <w:ind w:left="3945" w:hanging="420"/>
        <w:textAlignment w:val="baseline"/>
      </w:pPr>
    </w:lvl>
  </w:abstractNum>
  <w:abstractNum w:abstractNumId="13">
    <w:nsid w:val="535C2534"/>
    <w:multiLevelType w:val="multilevel"/>
    <w:tmpl w:val="535C2534"/>
    <w:lvl w:ilvl="0">
      <w:start w:val="1"/>
      <w:numFmt w:val="decimal"/>
      <w:lvlText w:val="%1、"/>
      <w:lvlJc w:val="left"/>
      <w:pPr>
        <w:widowControl/>
        <w:tabs>
          <w:tab w:val="left" w:pos="1205"/>
        </w:tabs>
        <w:ind w:left="1205" w:hanging="360"/>
        <w:textAlignment w:val="baseline"/>
      </w:pPr>
    </w:lvl>
    <w:lvl w:ilvl="1">
      <w:start w:val="1"/>
      <w:numFmt w:val="decimal"/>
      <w:lvlText w:val="%1、"/>
      <w:lvlJc w:val="left"/>
      <w:pPr>
        <w:widowControl/>
        <w:tabs>
          <w:tab w:val="left" w:pos="1070"/>
        </w:tabs>
        <w:ind w:left="1070" w:hanging="36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4">
    <w:nsid w:val="57CB5255"/>
    <w:multiLevelType w:val="multilevel"/>
    <w:tmpl w:val="57CB5255"/>
    <w:lvl w:ilvl="0">
      <w:start w:val="6"/>
      <w:numFmt w:val="decimal"/>
      <w:lvlText w:val="%1"/>
      <w:lvlJc w:val="left"/>
      <w:pPr>
        <w:widowControl/>
        <w:tabs>
          <w:tab w:val="left" w:pos="360"/>
        </w:tabs>
        <w:ind w:left="360" w:hanging="360"/>
        <w:textAlignment w:val="baseline"/>
      </w:pPr>
    </w:lvl>
    <w:lvl w:ilvl="1">
      <w:start w:val="1"/>
      <w:numFmt w:val="decimal"/>
      <w:lvlText w:val="%1.%2"/>
      <w:lvlJc w:val="left"/>
      <w:pPr>
        <w:widowControl/>
        <w:tabs>
          <w:tab w:val="left" w:pos="360"/>
        </w:tabs>
        <w:ind w:left="360" w:hanging="36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15">
    <w:nsid w:val="63557B35"/>
    <w:multiLevelType w:val="singleLevel"/>
    <w:tmpl w:val="63557B35"/>
    <w:lvl w:ilvl="0">
      <w:start w:val="1"/>
      <w:numFmt w:val="upperLetter"/>
      <w:pStyle w:val="Heading4"/>
      <w:lvlText w:val="%1、"/>
      <w:lvlJc w:val="left"/>
      <w:pPr>
        <w:widowControl/>
        <w:tabs>
          <w:tab w:val="left" w:pos="1035"/>
        </w:tabs>
        <w:ind w:left="1035" w:hanging="420"/>
        <w:textAlignment w:val="baseline"/>
      </w:pPr>
    </w:lvl>
  </w:abstractNum>
  <w:abstractNum w:abstractNumId="16">
    <w:nsid w:val="670E5A8F"/>
    <w:multiLevelType w:val="multilevel"/>
    <w:tmpl w:val="670E5A8F"/>
    <w:lvl w:ilvl="0">
      <w:start w:val="1"/>
      <w:numFmt w:val="decimal"/>
      <w:lvlText w:val="%1．"/>
      <w:lvlJc w:val="left"/>
      <w:pPr>
        <w:widowControl/>
        <w:ind w:left="1140" w:hanging="720"/>
        <w:textAlignment w:val="baseline"/>
      </w:pPr>
    </w:lvl>
    <w:lvl w:ilvl="1">
      <w:start w:val="1"/>
      <w:numFmt w:val="lowerLetter"/>
      <w:lvlText w:val="%1)"/>
      <w:lvlJc w:val="left"/>
      <w:pPr>
        <w:widowControl/>
        <w:ind w:left="1260" w:hanging="420"/>
        <w:textAlignment w:val="baseline"/>
      </w:pPr>
    </w:lvl>
    <w:lvl w:ilvl="2">
      <w:start w:val="1"/>
      <w:numFmt w:val="lowerRoman"/>
      <w:lvlText w:val="%1."/>
      <w:lvlJc w:val="right"/>
      <w:pPr>
        <w:widowControl/>
        <w:ind w:left="1680" w:hanging="420"/>
        <w:textAlignment w:val="baseline"/>
      </w:pPr>
    </w:lvl>
    <w:lvl w:ilvl="3">
      <w:start w:val="1"/>
      <w:numFmt w:val="decimal"/>
      <w:lvlText w:val="%1."/>
      <w:lvlJc w:val="left"/>
      <w:pPr>
        <w:widowControl/>
        <w:ind w:left="2100" w:hanging="420"/>
        <w:textAlignment w:val="baseline"/>
      </w:pPr>
    </w:lvl>
    <w:lvl w:ilvl="4">
      <w:start w:val="1"/>
      <w:numFmt w:val="lowerLetter"/>
      <w:lvlText w:val="%1)"/>
      <w:lvlJc w:val="left"/>
      <w:pPr>
        <w:widowControl/>
        <w:ind w:left="2520" w:hanging="420"/>
        <w:textAlignment w:val="baseline"/>
      </w:pPr>
    </w:lvl>
    <w:lvl w:ilvl="5">
      <w:start w:val="1"/>
      <w:numFmt w:val="lowerRoman"/>
      <w:lvlText w:val="%1."/>
      <w:lvlJc w:val="right"/>
      <w:pPr>
        <w:widowControl/>
        <w:ind w:left="2940" w:hanging="420"/>
        <w:textAlignment w:val="baseline"/>
      </w:pPr>
    </w:lvl>
    <w:lvl w:ilvl="6">
      <w:start w:val="1"/>
      <w:numFmt w:val="decimal"/>
      <w:lvlText w:val="%1."/>
      <w:lvlJc w:val="left"/>
      <w:pPr>
        <w:widowControl/>
        <w:ind w:left="3360" w:hanging="420"/>
        <w:textAlignment w:val="baseline"/>
      </w:pPr>
    </w:lvl>
    <w:lvl w:ilvl="7">
      <w:start w:val="1"/>
      <w:numFmt w:val="lowerLetter"/>
      <w:lvlText w:val="%1)"/>
      <w:lvlJc w:val="left"/>
      <w:pPr>
        <w:widowControl/>
        <w:ind w:left="3780" w:hanging="420"/>
        <w:textAlignment w:val="baseline"/>
      </w:pPr>
    </w:lvl>
    <w:lvl w:ilvl="8">
      <w:start w:val="1"/>
      <w:numFmt w:val="lowerRoman"/>
      <w:lvlText w:val="%1."/>
      <w:lvlJc w:val="right"/>
      <w:pPr>
        <w:widowControl/>
        <w:ind w:left="4200" w:hanging="420"/>
        <w:textAlignment w:val="baseline"/>
      </w:pPr>
    </w:lvl>
  </w:abstractNum>
  <w:abstractNum w:abstractNumId="17">
    <w:nsid w:val="730F59E3"/>
    <w:multiLevelType w:val="multilevel"/>
    <w:tmpl w:val="730F59E3"/>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8">
    <w:nsid w:val="767D6681"/>
    <w:multiLevelType w:val="singleLevel"/>
    <w:tmpl w:val="767D6681"/>
    <w:lvl w:ilvl="0">
      <w:start w:val="1"/>
      <w:numFmt w:val="decimal"/>
      <w:lvlText w:val="（%1）"/>
      <w:lvlJc w:val="left"/>
      <w:pPr>
        <w:widowControl/>
        <w:tabs>
          <w:tab w:val="left" w:pos="1275"/>
        </w:tabs>
        <w:ind w:left="1275" w:hanging="705"/>
        <w:textAlignment w:val="baseline"/>
      </w:pPr>
    </w:lvl>
  </w:abstractNum>
  <w:abstractNum w:abstractNumId="19">
    <w:nsid w:val="77C10685"/>
    <w:multiLevelType w:val="multilevel"/>
    <w:tmpl w:val="77C10685"/>
    <w:lvl w:ilvl="0">
      <w:start w:val="1"/>
      <w:numFmt w:val="japaneseCounting"/>
      <w:lvlText w:val="（%1）"/>
      <w:lvlJc w:val="left"/>
      <w:pPr>
        <w:widowControl/>
        <w:tabs>
          <w:tab w:val="left" w:pos="1140"/>
        </w:tabs>
        <w:ind w:left="1140" w:hanging="720"/>
        <w:textAlignment w:val="baseline"/>
      </w:pPr>
    </w:lvl>
    <w:lvl w:ilvl="1">
      <w:start w:val="1"/>
      <w:numFmt w:val="lowerLetter"/>
      <w:lvlText w:val="%1)"/>
      <w:lvlJc w:val="left"/>
      <w:pPr>
        <w:widowControl/>
        <w:tabs>
          <w:tab w:val="left" w:pos="1260"/>
        </w:tabs>
        <w:ind w:left="1260" w:hanging="420"/>
        <w:textAlignment w:val="baseline"/>
      </w:pPr>
    </w:lvl>
    <w:lvl w:ilvl="2">
      <w:start w:val="1"/>
      <w:numFmt w:val="lowerRoman"/>
      <w:lvlText w:val="%1."/>
      <w:lvlJc w:val="right"/>
      <w:pPr>
        <w:widowControl/>
        <w:tabs>
          <w:tab w:val="left" w:pos="1680"/>
        </w:tabs>
        <w:ind w:left="1680" w:hanging="420"/>
        <w:textAlignment w:val="baseline"/>
      </w:pPr>
    </w:lvl>
    <w:lvl w:ilvl="3">
      <w:start w:val="1"/>
      <w:numFmt w:val="decimal"/>
      <w:lvlText w:val="%1."/>
      <w:lvlJc w:val="left"/>
      <w:pPr>
        <w:widowControl/>
        <w:tabs>
          <w:tab w:val="left" w:pos="2100"/>
        </w:tabs>
        <w:ind w:left="2100" w:hanging="420"/>
        <w:textAlignment w:val="baseline"/>
      </w:pPr>
    </w:lvl>
    <w:lvl w:ilvl="4">
      <w:start w:val="1"/>
      <w:numFmt w:val="lowerLetter"/>
      <w:lvlText w:val="%1)"/>
      <w:lvlJc w:val="left"/>
      <w:pPr>
        <w:widowControl/>
        <w:tabs>
          <w:tab w:val="left" w:pos="2520"/>
        </w:tabs>
        <w:ind w:left="2520" w:hanging="420"/>
        <w:textAlignment w:val="baseline"/>
      </w:pPr>
    </w:lvl>
    <w:lvl w:ilvl="5">
      <w:start w:val="1"/>
      <w:numFmt w:val="lowerRoman"/>
      <w:lvlText w:val="%1."/>
      <w:lvlJc w:val="right"/>
      <w:pPr>
        <w:widowControl/>
        <w:tabs>
          <w:tab w:val="left" w:pos="2940"/>
        </w:tabs>
        <w:ind w:left="2940" w:hanging="420"/>
        <w:textAlignment w:val="baseline"/>
      </w:pPr>
    </w:lvl>
    <w:lvl w:ilvl="6">
      <w:start w:val="1"/>
      <w:numFmt w:val="decimal"/>
      <w:lvlText w:val="%1."/>
      <w:lvlJc w:val="left"/>
      <w:pPr>
        <w:widowControl/>
        <w:tabs>
          <w:tab w:val="left" w:pos="3360"/>
        </w:tabs>
        <w:ind w:left="3360" w:hanging="420"/>
        <w:textAlignment w:val="baseline"/>
      </w:pPr>
    </w:lvl>
    <w:lvl w:ilvl="7">
      <w:start w:val="1"/>
      <w:numFmt w:val="lowerLetter"/>
      <w:lvlText w:val="%1)"/>
      <w:lvlJc w:val="left"/>
      <w:pPr>
        <w:widowControl/>
        <w:tabs>
          <w:tab w:val="left" w:pos="3780"/>
        </w:tabs>
        <w:ind w:left="3780" w:hanging="420"/>
        <w:textAlignment w:val="baseline"/>
      </w:pPr>
    </w:lvl>
    <w:lvl w:ilvl="8">
      <w:start w:val="1"/>
      <w:numFmt w:val="lowerRoman"/>
      <w:lvlText w:val="%1."/>
      <w:lvlJc w:val="right"/>
      <w:pPr>
        <w:widowControl/>
        <w:tabs>
          <w:tab w:val="left" w:pos="4200"/>
        </w:tabs>
        <w:ind w:left="4200" w:hanging="420"/>
        <w:textAlignment w:val="baseline"/>
      </w:pPr>
    </w:lvl>
  </w:abstractNum>
  <w:abstractNum w:abstractNumId="20">
    <w:nsid w:val="7FA35FA0"/>
    <w:multiLevelType w:val="multilevel"/>
    <w:tmpl w:val="7FA35FA0"/>
    <w:lvl w:ilvl="0">
      <w:start w:val="1"/>
      <w:numFmt w:val="bullet"/>
      <w:lvlText w:val=""/>
      <w:lvlJc w:val="left"/>
      <w:pPr>
        <w:widowControl/>
        <w:ind w:left="900" w:hanging="420"/>
        <w:textAlignment w:val="baseline"/>
      </w:pPr>
      <w:rPr>
        <w:rFonts w:ascii="Wingdings" w:hAnsi="Wingdings"/>
      </w:rPr>
    </w:lvl>
    <w:lvl w:ilvl="1">
      <w:start w:val="1"/>
      <w:numFmt w:val="bullet"/>
      <w:lvlText w:val=""/>
      <w:lvlJc w:val="left"/>
      <w:pPr>
        <w:widowControl/>
        <w:ind w:left="1320" w:hanging="420"/>
        <w:textAlignment w:val="baseline"/>
      </w:pPr>
      <w:rPr>
        <w:rFonts w:ascii="Wingdings" w:hAnsi="Wingdings"/>
      </w:rPr>
    </w:lvl>
    <w:lvl w:ilvl="2">
      <w:start w:val="1"/>
      <w:numFmt w:val="bullet"/>
      <w:lvlText w:val=""/>
      <w:lvlJc w:val="left"/>
      <w:pPr>
        <w:widowControl/>
        <w:ind w:left="1740" w:hanging="420"/>
        <w:textAlignment w:val="baseline"/>
      </w:pPr>
      <w:rPr>
        <w:rFonts w:ascii="Wingdings" w:hAnsi="Wingdings"/>
      </w:rPr>
    </w:lvl>
    <w:lvl w:ilvl="3">
      <w:start w:val="1"/>
      <w:numFmt w:val="bullet"/>
      <w:lvlText w:val=""/>
      <w:lvlJc w:val="left"/>
      <w:pPr>
        <w:widowControl/>
        <w:ind w:left="2160" w:hanging="420"/>
        <w:textAlignment w:val="baseline"/>
      </w:pPr>
      <w:rPr>
        <w:rFonts w:ascii="Wingdings" w:hAnsi="Wingdings"/>
      </w:rPr>
    </w:lvl>
    <w:lvl w:ilvl="4">
      <w:start w:val="1"/>
      <w:numFmt w:val="bullet"/>
      <w:lvlText w:val=""/>
      <w:lvlJc w:val="left"/>
      <w:pPr>
        <w:widowControl/>
        <w:ind w:left="2580" w:hanging="420"/>
        <w:textAlignment w:val="baseline"/>
      </w:pPr>
      <w:rPr>
        <w:rFonts w:ascii="Wingdings" w:hAnsi="Wingdings"/>
      </w:rPr>
    </w:lvl>
    <w:lvl w:ilvl="5">
      <w:start w:val="1"/>
      <w:numFmt w:val="bullet"/>
      <w:lvlText w:val=""/>
      <w:lvlJc w:val="left"/>
      <w:pPr>
        <w:widowControl/>
        <w:ind w:left="3000" w:hanging="420"/>
        <w:textAlignment w:val="baseline"/>
      </w:pPr>
      <w:rPr>
        <w:rFonts w:ascii="Wingdings" w:hAnsi="Wingdings"/>
      </w:rPr>
    </w:lvl>
    <w:lvl w:ilvl="6">
      <w:start w:val="1"/>
      <w:numFmt w:val="bullet"/>
      <w:lvlText w:val=""/>
      <w:lvlJc w:val="left"/>
      <w:pPr>
        <w:widowControl/>
        <w:ind w:left="3420" w:hanging="420"/>
        <w:textAlignment w:val="baseline"/>
      </w:pPr>
      <w:rPr>
        <w:rFonts w:ascii="Wingdings" w:hAnsi="Wingdings"/>
      </w:rPr>
    </w:lvl>
    <w:lvl w:ilvl="7">
      <w:start w:val="1"/>
      <w:numFmt w:val="bullet"/>
      <w:lvlText w:val=""/>
      <w:lvlJc w:val="left"/>
      <w:pPr>
        <w:widowControl/>
        <w:ind w:left="3840" w:hanging="420"/>
        <w:textAlignment w:val="baseline"/>
      </w:pPr>
      <w:rPr>
        <w:rFonts w:ascii="Wingdings" w:hAnsi="Wingdings"/>
      </w:rPr>
    </w:lvl>
    <w:lvl w:ilvl="8">
      <w:start w:val="1"/>
      <w:numFmt w:val="bullet"/>
      <w:lvlText w:val=""/>
      <w:lvlJc w:val="left"/>
      <w:pPr>
        <w:widowControl/>
        <w:ind w:left="4260" w:hanging="420"/>
        <w:textAlignment w:val="baseline"/>
      </w:pPr>
      <w:rPr>
        <w:rFonts w:ascii="Wingdings" w:hAnsi="Wingdings"/>
      </w:rPr>
    </w:lvl>
  </w:abstractNum>
  <w:num w:numId="1">
    <w:abstractNumId w:val="10"/>
  </w:num>
  <w:num w:numId="2">
    <w:abstractNumId w:val="15"/>
  </w:num>
  <w:num w:numId="3">
    <w:abstractNumId w:val="20"/>
  </w:num>
  <w:num w:numId="4">
    <w:abstractNumId w:val="16"/>
  </w:num>
  <w:num w:numId="5">
    <w:abstractNumId w:val="13"/>
  </w:num>
  <w:num w:numId="6">
    <w:abstractNumId w:val="18"/>
    <w:lvlOverride w:ilvl="0">
      <w:startOverride w:val="1"/>
    </w:lvlOverride>
  </w:num>
  <w:num w:numId="7">
    <w:abstractNumId w:val="5"/>
  </w:num>
  <w:num w:numId="8">
    <w:abstractNumId w:val="17"/>
  </w:num>
  <w:num w:numId="9">
    <w:abstractNumId w:val="4"/>
  </w:num>
  <w:num w:numId="10">
    <w:abstractNumId w:val="9"/>
  </w:num>
  <w:num w:numId="11">
    <w:abstractNumId w:val="12"/>
  </w:num>
  <w:num w:numId="12">
    <w:abstractNumId w:val="3"/>
  </w:num>
  <w:num w:numId="13">
    <w:abstractNumId w:val="19"/>
  </w:num>
  <w:num w:numId="14">
    <w:abstractNumId w:val="8"/>
  </w:num>
  <w:num w:numId="15">
    <w:abstractNumId w:val="7"/>
  </w:num>
  <w:num w:numId="16">
    <w:abstractNumId w:val="1"/>
  </w:num>
  <w:num w:numId="17">
    <w:abstractNumId w:val="14"/>
  </w:num>
  <w:num w:numId="18">
    <w:abstractNumId w:val="0"/>
  </w:num>
  <w:num w:numId="19">
    <w:abstractNumId w:val="6"/>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D15B66"/>
    <w:rsid w:val="0001016D"/>
    <w:rsid w:val="001A3016"/>
    <w:rsid w:val="00356B7E"/>
    <w:rsid w:val="004D4EF8"/>
    <w:rsid w:val="006520DB"/>
    <w:rsid w:val="007120B1"/>
    <w:rsid w:val="00AB26D0"/>
    <w:rsid w:val="00AE190E"/>
    <w:rsid w:val="00B22463"/>
    <w:rsid w:val="00B426E9"/>
    <w:rsid w:val="00C032EE"/>
    <w:rsid w:val="00D15B66"/>
    <w:rsid w:val="00D90410"/>
    <w:rsid w:val="00E7592E"/>
    <w:rsid w:val="5D986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ubtitle" w:qFormat="1"/>
    <w:lsdException w:name="Dat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1"/>
    <w:link w:val="a0"/>
    <w:qFormat/>
    <w:pPr>
      <w:jc w:val="both"/>
      <w:textAlignment w:val="baseline"/>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link w:val="UserStyle0"/>
    <w:qFormat/>
    <w:pPr>
      <w:keepNext/>
      <w:spacing w:line="216" w:lineRule="auto"/>
      <w:jc w:val="center"/>
    </w:pPr>
    <w:rPr>
      <w:rFonts w:ascii="宋体" w:hAnsi="宋体"/>
      <w:b/>
      <w:sz w:val="30"/>
      <w:szCs w:val="20"/>
    </w:rPr>
  </w:style>
  <w:style w:type="paragraph" w:styleId="a4">
    <w:name w:val="Date"/>
    <w:basedOn w:val="a"/>
    <w:next w:val="a"/>
    <w:link w:val="Char"/>
    <w:qFormat/>
    <w:pPr>
      <w:ind w:leftChars="2500" w:left="100"/>
    </w:pPr>
    <w:rPr>
      <w:rFonts w:ascii="宋体" w:hAnsi="宋体"/>
      <w:color w:val="000000"/>
      <w:sz w:val="24"/>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pPr>
      <w:pBdr>
        <w:bottom w:val="single" w:sz="6" w:space="1" w:color="000000"/>
      </w:pBdr>
      <w:tabs>
        <w:tab w:val="center" w:pos="4153"/>
        <w:tab w:val="right" w:pos="8306"/>
      </w:tabs>
      <w:snapToGrid w:val="0"/>
      <w:spacing w:line="240" w:lineRule="atLeast"/>
      <w:jc w:val="center"/>
    </w:pPr>
    <w:rPr>
      <w:rFonts w:ascii="宋体"/>
      <w:kern w:val="0"/>
      <w:sz w:val="18"/>
      <w:szCs w:val="20"/>
    </w:rPr>
  </w:style>
  <w:style w:type="paragraph" w:styleId="a7">
    <w:name w:val="Title"/>
    <w:basedOn w:val="a"/>
    <w:next w:val="a"/>
    <w:link w:val="Char2"/>
    <w:pPr>
      <w:spacing w:before="240" w:after="60"/>
      <w:jc w:val="center"/>
    </w:pPr>
    <w:rPr>
      <w:rFonts w:ascii="Cambria" w:hAnsi="Cambria" w:cs="Times New Roman"/>
      <w:b/>
      <w:bCs/>
      <w:sz w:val="32"/>
      <w:szCs w:val="32"/>
    </w:rPr>
  </w:style>
  <w:style w:type="character" w:styleId="a8">
    <w:name w:val="FollowedHyperlink"/>
    <w:qFormat/>
    <w:rPr>
      <w:color w:val="800080"/>
      <w:u w:val="single"/>
    </w:rPr>
  </w:style>
  <w:style w:type="character" w:styleId="a0">
    <w:name w:val="Hyperlink"/>
    <w:rPr>
      <w:color w:val="0000FF"/>
      <w:u w:val="single"/>
    </w:rPr>
  </w:style>
  <w:style w:type="paragraph" w:customStyle="1" w:styleId="Heading2">
    <w:name w:val="Heading2"/>
    <w:basedOn w:val="a"/>
    <w:next w:val="a"/>
    <w:link w:val="UserStyle14"/>
    <w:qFormat/>
    <w:pPr>
      <w:keepNext/>
      <w:spacing w:line="216" w:lineRule="auto"/>
    </w:pPr>
    <w:rPr>
      <w:rFonts w:ascii="宋体"/>
      <w:b/>
      <w:sz w:val="28"/>
      <w:szCs w:val="20"/>
    </w:rPr>
  </w:style>
  <w:style w:type="paragraph" w:customStyle="1" w:styleId="Heading3">
    <w:name w:val="Heading3"/>
    <w:basedOn w:val="a"/>
    <w:next w:val="a"/>
    <w:qFormat/>
    <w:pPr>
      <w:keepNext/>
      <w:tabs>
        <w:tab w:val="left" w:pos="1275"/>
      </w:tabs>
      <w:spacing w:line="216" w:lineRule="auto"/>
      <w:ind w:left="1275" w:hanging="720"/>
    </w:pPr>
    <w:rPr>
      <w:rFonts w:ascii="宋体" w:cs="Times New Roman"/>
      <w:b/>
      <w:bCs/>
      <w:sz w:val="28"/>
      <w:szCs w:val="20"/>
    </w:rPr>
  </w:style>
  <w:style w:type="paragraph" w:customStyle="1" w:styleId="Heading4">
    <w:name w:val="Heading4"/>
    <w:basedOn w:val="a"/>
    <w:next w:val="NormalIndent"/>
    <w:qFormat/>
    <w:pPr>
      <w:keepNext/>
      <w:numPr>
        <w:numId w:val="2"/>
      </w:numPr>
      <w:spacing w:line="216" w:lineRule="auto"/>
    </w:pPr>
    <w:rPr>
      <w:rFonts w:ascii="黑体" w:eastAsia="黑体"/>
      <w:b/>
      <w:sz w:val="24"/>
      <w:szCs w:val="20"/>
    </w:rPr>
  </w:style>
  <w:style w:type="paragraph" w:customStyle="1" w:styleId="NormalIndent">
    <w:name w:val="NormalIndent"/>
    <w:basedOn w:val="a"/>
    <w:pPr>
      <w:ind w:firstLine="420"/>
    </w:pPr>
    <w:rPr>
      <w:szCs w:val="20"/>
    </w:rPr>
  </w:style>
  <w:style w:type="paragraph" w:customStyle="1" w:styleId="Heading7">
    <w:name w:val="Heading7"/>
    <w:basedOn w:val="a"/>
    <w:next w:val="a"/>
    <w:link w:val="UserStyle17"/>
    <w:pPr>
      <w:keepNext/>
      <w:keepLines/>
      <w:spacing w:before="240" w:after="64" w:line="320" w:lineRule="auto"/>
    </w:pPr>
    <w:rPr>
      <w:rFonts w:cs="Times New Roman"/>
      <w:b/>
      <w:bCs/>
      <w:sz w:val="24"/>
    </w:rPr>
  </w:style>
  <w:style w:type="character" w:customStyle="1" w:styleId="NormalCharacter">
    <w:name w:val="NormalCharacter"/>
    <w:semiHidden/>
    <w:qFormat/>
  </w:style>
  <w:style w:type="table" w:customStyle="1" w:styleId="TableNormal">
    <w:name w:val="TableNormal"/>
    <w:semiHidden/>
    <w:tblPr>
      <w:tblCellMar>
        <w:top w:w="0" w:type="dxa"/>
        <w:left w:w="0" w:type="dxa"/>
        <w:bottom w:w="0" w:type="dxa"/>
        <w:right w:w="0" w:type="dxa"/>
      </w:tblCellMar>
    </w:tblPr>
  </w:style>
  <w:style w:type="character" w:customStyle="1" w:styleId="UserStyle0">
    <w:name w:val="UserStyle_0"/>
    <w:link w:val="Heading1"/>
    <w:qFormat/>
    <w:rPr>
      <w:rFonts w:ascii="宋体" w:hAnsi="宋体"/>
      <w:b/>
      <w:kern w:val="2"/>
      <w:sz w:val="30"/>
    </w:rPr>
  </w:style>
  <w:style w:type="character" w:customStyle="1" w:styleId="UserStyle1">
    <w:name w:val="UserStyle_1"/>
    <w:link w:val="AnnotationText"/>
    <w:qFormat/>
    <w:rPr>
      <w:kern w:val="2"/>
      <w:sz w:val="21"/>
      <w:szCs w:val="24"/>
      <w:lang w:bidi="ar-SA"/>
    </w:rPr>
  </w:style>
  <w:style w:type="paragraph" w:customStyle="1" w:styleId="AnnotationText">
    <w:name w:val="AnnotationText"/>
    <w:basedOn w:val="a"/>
    <w:link w:val="UserStyle1"/>
    <w:qFormat/>
    <w:pPr>
      <w:jc w:val="left"/>
    </w:pPr>
  </w:style>
  <w:style w:type="character" w:customStyle="1" w:styleId="Char0">
    <w:name w:val="页脚 Char"/>
    <w:link w:val="a5"/>
    <w:uiPriority w:val="99"/>
    <w:rPr>
      <w:kern w:val="2"/>
      <w:sz w:val="18"/>
      <w:szCs w:val="18"/>
    </w:rPr>
  </w:style>
  <w:style w:type="character" w:customStyle="1" w:styleId="UserStyle3">
    <w:name w:val="UserStyle_3"/>
    <w:link w:val="UserStyle4"/>
    <w:qFormat/>
    <w:rPr>
      <w:rFonts w:eastAsia="宋体"/>
      <w:kern w:val="2"/>
      <w:sz w:val="24"/>
      <w:lang w:val="en-US" w:eastAsia="zh-CN" w:bidi="ar-SA"/>
    </w:rPr>
  </w:style>
  <w:style w:type="paragraph" w:customStyle="1" w:styleId="UserStyle4">
    <w:name w:val="UserStyle_4"/>
    <w:basedOn w:val="a"/>
    <w:link w:val="UserStyle3"/>
    <w:pPr>
      <w:spacing w:before="156" w:line="360" w:lineRule="auto"/>
      <w:ind w:firstLineChars="200" w:firstLine="510"/>
    </w:pPr>
    <w:rPr>
      <w:sz w:val="24"/>
      <w:szCs w:val="20"/>
    </w:rPr>
  </w:style>
  <w:style w:type="character" w:customStyle="1" w:styleId="UserStyle5">
    <w:name w:val="UserStyle_5"/>
    <w:qFormat/>
    <w:rPr>
      <w:rFonts w:ascii="宋体" w:eastAsia="宋体" w:hAnsi="Courier New"/>
      <w:kern w:val="2"/>
      <w:sz w:val="21"/>
      <w:lang w:val="en-US" w:eastAsia="zh-CN" w:bidi="ar-SA"/>
    </w:rPr>
  </w:style>
  <w:style w:type="character" w:customStyle="1" w:styleId="UserStyle6">
    <w:name w:val="UserStyle_6"/>
    <w:link w:val="BodyText"/>
    <w:qFormat/>
    <w:rPr>
      <w:kern w:val="2"/>
      <w:sz w:val="21"/>
      <w:szCs w:val="24"/>
    </w:rPr>
  </w:style>
  <w:style w:type="paragraph" w:customStyle="1" w:styleId="BodyText">
    <w:name w:val="BodyText"/>
    <w:basedOn w:val="a"/>
    <w:link w:val="UserStyle6"/>
  </w:style>
  <w:style w:type="character" w:customStyle="1" w:styleId="UserStyle7">
    <w:name w:val="UserStyle_7"/>
    <w:qFormat/>
    <w:locked/>
    <w:rPr>
      <w:rFonts w:ascii="宋体" w:eastAsia="宋体" w:hAnsi="Courier New"/>
      <w:kern w:val="2"/>
      <w:sz w:val="21"/>
      <w:szCs w:val="21"/>
      <w:lang w:val="en-US" w:eastAsia="zh-CN" w:bidi="ar-SA"/>
    </w:rPr>
  </w:style>
  <w:style w:type="character" w:customStyle="1" w:styleId="Char1">
    <w:name w:val="页眉 Char"/>
    <w:link w:val="a6"/>
    <w:rPr>
      <w:rFonts w:ascii="宋体"/>
      <w:sz w:val="18"/>
    </w:rPr>
  </w:style>
  <w:style w:type="character" w:customStyle="1" w:styleId="UserStyle9">
    <w:name w:val="UserStyle_9"/>
    <w:qFormat/>
  </w:style>
  <w:style w:type="character" w:customStyle="1" w:styleId="Char">
    <w:name w:val="日期 Char"/>
    <w:link w:val="a4"/>
    <w:qFormat/>
    <w:rPr>
      <w:rFonts w:ascii="宋体" w:hAnsi="宋体"/>
      <w:color w:val="000000"/>
      <w:kern w:val="2"/>
      <w:sz w:val="24"/>
      <w:szCs w:val="24"/>
    </w:rPr>
  </w:style>
  <w:style w:type="character" w:customStyle="1" w:styleId="UserStyle11">
    <w:name w:val="UserStyle_11"/>
    <w:qFormat/>
    <w:rPr>
      <w:rFonts w:ascii="宋体" w:eastAsia="宋体" w:hAnsi="宋体"/>
      <w:color w:val="FF0000"/>
      <w:sz w:val="20"/>
      <w:szCs w:val="20"/>
    </w:rPr>
  </w:style>
  <w:style w:type="character" w:customStyle="1" w:styleId="Char2">
    <w:name w:val="标题 Char"/>
    <w:link w:val="a7"/>
    <w:rPr>
      <w:rFonts w:ascii="Cambria" w:hAnsi="Cambria" w:cs="Times New Roman"/>
      <w:b/>
      <w:bCs/>
      <w:kern w:val="2"/>
      <w:sz w:val="32"/>
      <w:szCs w:val="32"/>
    </w:rPr>
  </w:style>
  <w:style w:type="character" w:customStyle="1" w:styleId="UserStyle13">
    <w:name w:val="UserStyle_13"/>
    <w:rPr>
      <w:rFonts w:ascii="宋体" w:eastAsia="宋体" w:hAnsi="Courier New"/>
      <w:kern w:val="2"/>
      <w:sz w:val="21"/>
      <w:szCs w:val="21"/>
      <w:lang w:val="en-US" w:eastAsia="zh-CN" w:bidi="ar-SA"/>
    </w:rPr>
  </w:style>
  <w:style w:type="character" w:customStyle="1" w:styleId="UserStyle14">
    <w:name w:val="UserStyle_14"/>
    <w:link w:val="Heading2"/>
    <w:rPr>
      <w:rFonts w:ascii="宋体"/>
      <w:b/>
      <w:kern w:val="2"/>
      <w:sz w:val="28"/>
    </w:rPr>
  </w:style>
  <w:style w:type="character" w:customStyle="1" w:styleId="UserStyle15">
    <w:name w:val="UserStyle_15"/>
    <w:qFormat/>
    <w:rPr>
      <w:rFonts w:ascii="宋体"/>
      <w:sz w:val="28"/>
    </w:rPr>
  </w:style>
  <w:style w:type="character" w:customStyle="1" w:styleId="UserStyle16">
    <w:name w:val="UserStyle_16"/>
    <w:link w:val="PlainText"/>
    <w:locked/>
    <w:rPr>
      <w:rFonts w:ascii="宋体" w:eastAsia="宋体" w:hAnsi="Courier New"/>
      <w:kern w:val="2"/>
      <w:sz w:val="21"/>
      <w:szCs w:val="21"/>
      <w:lang w:val="en-US" w:eastAsia="zh-CN" w:bidi="ar-SA"/>
    </w:rPr>
  </w:style>
  <w:style w:type="paragraph" w:customStyle="1" w:styleId="PlainText">
    <w:name w:val="PlainText"/>
    <w:basedOn w:val="a"/>
    <w:link w:val="UserStyle16"/>
    <w:rPr>
      <w:rFonts w:ascii="宋体" w:hAnsi="Courier New"/>
      <w:szCs w:val="21"/>
    </w:rPr>
  </w:style>
  <w:style w:type="character" w:customStyle="1" w:styleId="UserStyle17">
    <w:name w:val="UserStyle_17"/>
    <w:link w:val="Heading7"/>
    <w:semiHidden/>
    <w:qFormat/>
    <w:rPr>
      <w:rFonts w:cs="Times New Roman"/>
      <w:b/>
      <w:bCs/>
      <w:kern w:val="2"/>
      <w:sz w:val="24"/>
      <w:szCs w:val="24"/>
    </w:rPr>
  </w:style>
  <w:style w:type="character" w:customStyle="1" w:styleId="UserStyle18">
    <w:name w:val="UserStyle_18"/>
    <w:link w:val="AnnotationSubject"/>
    <w:qFormat/>
    <w:rPr>
      <w:rFonts w:cs="Times New Roman"/>
      <w:b/>
      <w:bCs/>
      <w:kern w:val="2"/>
      <w:sz w:val="21"/>
      <w:szCs w:val="24"/>
      <w:lang w:bidi="ar-SA"/>
    </w:rPr>
  </w:style>
  <w:style w:type="paragraph" w:customStyle="1" w:styleId="AnnotationSubject">
    <w:name w:val="AnnotationSubject"/>
    <w:basedOn w:val="AnnotationText"/>
    <w:next w:val="AnnotationText"/>
    <w:link w:val="UserStyle18"/>
    <w:rPr>
      <w:rFonts w:cs="Times New Roman"/>
      <w:b/>
      <w:bCs/>
    </w:rPr>
  </w:style>
  <w:style w:type="character" w:customStyle="1" w:styleId="AnnotationReference">
    <w:name w:val="AnnotationReference"/>
    <w:qFormat/>
    <w:rPr>
      <w:sz w:val="21"/>
      <w:szCs w:val="21"/>
    </w:rPr>
  </w:style>
  <w:style w:type="character" w:customStyle="1" w:styleId="PageNumber">
    <w:name w:val="PageNumber"/>
    <w:basedOn w:val="NormalCharacter"/>
    <w:qFormat/>
  </w:style>
  <w:style w:type="paragraph" w:customStyle="1" w:styleId="TOC4">
    <w:name w:val="TOC4"/>
    <w:basedOn w:val="a"/>
    <w:next w:val="a"/>
    <w:semiHidden/>
    <w:qFormat/>
    <w:pPr>
      <w:ind w:leftChars="600" w:left="1260"/>
    </w:pPr>
  </w:style>
  <w:style w:type="paragraph" w:customStyle="1" w:styleId="UserStyle19">
    <w:name w:val="UserStyle_19"/>
    <w:basedOn w:val="a"/>
    <w:qFormat/>
    <w:pPr>
      <w:ind w:left="720"/>
      <w:jc w:val="left"/>
    </w:pPr>
    <w:rPr>
      <w:kern w:val="0"/>
      <w:sz w:val="24"/>
      <w:szCs w:val="20"/>
      <w:lang w:eastAsia="en-US"/>
    </w:rPr>
  </w:style>
  <w:style w:type="paragraph" w:customStyle="1" w:styleId="TOC8">
    <w:name w:val="TOC8"/>
    <w:basedOn w:val="a"/>
    <w:next w:val="a"/>
    <w:semiHidden/>
    <w:pPr>
      <w:ind w:leftChars="1400" w:left="2940"/>
    </w:pPr>
  </w:style>
  <w:style w:type="paragraph" w:customStyle="1" w:styleId="TOC7">
    <w:name w:val="TOC7"/>
    <w:basedOn w:val="a"/>
    <w:next w:val="a"/>
    <w:semiHidden/>
    <w:qFormat/>
    <w:pPr>
      <w:ind w:leftChars="1200" w:left="2520"/>
    </w:pPr>
  </w:style>
  <w:style w:type="paragraph" w:customStyle="1" w:styleId="TOC1">
    <w:name w:val="TOC1"/>
    <w:basedOn w:val="a"/>
    <w:next w:val="a"/>
    <w:qFormat/>
  </w:style>
  <w:style w:type="paragraph" w:customStyle="1" w:styleId="UserStyle20">
    <w:name w:val="UserStyle_20"/>
    <w:basedOn w:val="a"/>
    <w:rPr>
      <w:sz w:val="24"/>
      <w:szCs w:val="20"/>
    </w:rPr>
  </w:style>
  <w:style w:type="paragraph" w:customStyle="1" w:styleId="UserStyle21">
    <w:name w:val="UserStyle_21"/>
    <w:basedOn w:val="a"/>
    <w:qFormat/>
    <w:pPr>
      <w:ind w:firstLine="480"/>
    </w:pPr>
  </w:style>
  <w:style w:type="paragraph" w:customStyle="1" w:styleId="TOC3">
    <w:name w:val="TOC3"/>
    <w:basedOn w:val="a"/>
    <w:next w:val="a"/>
    <w:semiHidden/>
    <w:qFormat/>
    <w:pPr>
      <w:ind w:leftChars="400" w:left="840"/>
    </w:pPr>
  </w:style>
  <w:style w:type="paragraph" w:customStyle="1" w:styleId="UserStyle22">
    <w:name w:val="UserStyle_22"/>
    <w:basedOn w:val="a"/>
    <w:qFormat/>
    <w:rPr>
      <w:rFonts w:ascii="宋体" w:hAnsi="宋体"/>
      <w:szCs w:val="21"/>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23">
    <w:name w:val="UserStyle_23"/>
    <w:pPr>
      <w:textAlignment w:val="baseline"/>
    </w:pPr>
    <w:rPr>
      <w:rFonts w:ascii="微软雅黑" w:eastAsia="微软雅黑"/>
      <w:color w:val="000000"/>
      <w:sz w:val="24"/>
      <w:szCs w:val="24"/>
    </w:rPr>
  </w:style>
  <w:style w:type="paragraph" w:customStyle="1" w:styleId="UserStyle24">
    <w:name w:val="UserStyle_24"/>
    <w:basedOn w:val="a"/>
    <w:pPr>
      <w:spacing w:before="100" w:beforeAutospacing="1" w:after="100" w:afterAutospacing="1"/>
      <w:jc w:val="left"/>
    </w:pPr>
    <w:rPr>
      <w:rFonts w:ascii="黑体" w:eastAsia="黑体" w:hAnsi="黑体"/>
      <w:color w:val="000000"/>
      <w:kern w:val="0"/>
    </w:rPr>
  </w:style>
  <w:style w:type="paragraph" w:customStyle="1" w:styleId="Acetate">
    <w:name w:val="Acetate"/>
    <w:basedOn w:val="a"/>
    <w:semiHidden/>
    <w:rPr>
      <w:sz w:val="18"/>
      <w:szCs w:val="18"/>
    </w:rPr>
  </w:style>
  <w:style w:type="paragraph" w:customStyle="1" w:styleId="TOC9">
    <w:name w:val="TOC9"/>
    <w:basedOn w:val="a"/>
    <w:next w:val="a"/>
    <w:semiHidden/>
    <w:pPr>
      <w:ind w:leftChars="1600" w:left="3360"/>
    </w:pPr>
  </w:style>
  <w:style w:type="paragraph" w:customStyle="1" w:styleId="UserStyle25">
    <w:name w:val="UserStyle_25"/>
    <w:basedOn w:val="a"/>
  </w:style>
  <w:style w:type="paragraph" w:customStyle="1" w:styleId="UserStyle26">
    <w:name w:val="UserStyle_26"/>
    <w:basedOn w:val="PlainText"/>
    <w:pPr>
      <w:spacing w:line="360" w:lineRule="auto"/>
    </w:pPr>
    <w:rPr>
      <w:rFonts w:ascii="Times New Roman" w:hAnsi="Times New Roman"/>
      <w:color w:val="000000"/>
      <w:sz w:val="24"/>
      <w:szCs w:val="20"/>
    </w:rPr>
  </w:style>
  <w:style w:type="paragraph" w:customStyle="1" w:styleId="TOC5">
    <w:name w:val="TOC5"/>
    <w:basedOn w:val="a"/>
    <w:next w:val="a"/>
    <w:semiHidden/>
    <w:pPr>
      <w:ind w:leftChars="800" w:left="1680"/>
    </w:pPr>
  </w:style>
  <w:style w:type="paragraph" w:customStyle="1" w:styleId="UserStyle27">
    <w:name w:val="UserStyle_27"/>
    <w:basedOn w:val="a"/>
    <w:pPr>
      <w:snapToGrid w:val="0"/>
      <w:ind w:firstLineChars="200" w:firstLine="200"/>
    </w:pPr>
    <w:rPr>
      <w:kern w:val="0"/>
      <w:sz w:val="24"/>
      <w:szCs w:val="20"/>
    </w:rPr>
  </w:style>
  <w:style w:type="paragraph" w:customStyle="1" w:styleId="BodyTextIndent">
    <w:name w:val="BodyTextIndent"/>
    <w:basedOn w:val="a"/>
    <w:pPr>
      <w:spacing w:after="120"/>
      <w:ind w:leftChars="200" w:left="420"/>
    </w:pPr>
  </w:style>
  <w:style w:type="paragraph" w:customStyle="1" w:styleId="179">
    <w:name w:val="179"/>
    <w:basedOn w:val="a"/>
    <w:pPr>
      <w:spacing w:before="100" w:beforeAutospacing="1" w:after="100" w:afterAutospacing="1"/>
      <w:jc w:val="left"/>
    </w:pPr>
    <w:rPr>
      <w:rFonts w:ascii="黑体" w:eastAsia="黑体" w:hAnsi="黑体"/>
      <w:color w:val="000000"/>
      <w:kern w:val="0"/>
      <w:sz w:val="24"/>
    </w:rPr>
  </w:style>
  <w:style w:type="paragraph" w:customStyle="1" w:styleId="BodyText1I2">
    <w:name w:val="BodyText1I2"/>
    <w:basedOn w:val="BodyTextIndent"/>
    <w:pPr>
      <w:ind w:firstLine="420"/>
    </w:pPr>
  </w:style>
  <w:style w:type="paragraph" w:customStyle="1" w:styleId="TOC2">
    <w:name w:val="TOC2"/>
    <w:basedOn w:val="a"/>
    <w:next w:val="a"/>
    <w:pPr>
      <w:ind w:leftChars="200" w:left="420"/>
    </w:pPr>
  </w:style>
  <w:style w:type="paragraph" w:customStyle="1" w:styleId="ListNumber3">
    <w:name w:val="ListNumber3"/>
    <w:basedOn w:val="a"/>
    <w:pPr>
      <w:numPr>
        <w:numId w:val="1"/>
      </w:numPr>
      <w:tabs>
        <w:tab w:val="left" w:pos="1200"/>
      </w:tabs>
    </w:pPr>
  </w:style>
  <w:style w:type="paragraph" w:customStyle="1" w:styleId="UserStyle28">
    <w:name w:val="UserStyle_28"/>
    <w:basedOn w:val="a"/>
    <w:pPr>
      <w:spacing w:before="120" w:after="120" w:line="440" w:lineRule="exact"/>
    </w:pPr>
    <w:rPr>
      <w:rFonts w:ascii="宋体" w:hAnsi="宋体"/>
      <w:color w:val="000000"/>
    </w:rPr>
  </w:style>
  <w:style w:type="paragraph" w:customStyle="1" w:styleId="UserStyle29">
    <w:name w:val="UserStyle_29"/>
    <w:basedOn w:val="a"/>
    <w:rPr>
      <w:rFonts w:ascii="Tahoma" w:hAnsi="Tahoma"/>
      <w:sz w:val="24"/>
      <w:szCs w:val="20"/>
    </w:rPr>
  </w:style>
  <w:style w:type="paragraph" w:customStyle="1" w:styleId="BodyTextIndent3">
    <w:name w:val="BodyTextIndent3"/>
    <w:basedOn w:val="a"/>
    <w:pPr>
      <w:spacing w:after="120"/>
      <w:ind w:leftChars="200" w:left="420"/>
    </w:pPr>
    <w:rPr>
      <w:sz w:val="16"/>
      <w:szCs w:val="16"/>
    </w:rPr>
  </w:style>
  <w:style w:type="paragraph" w:customStyle="1" w:styleId="TOC6">
    <w:name w:val="TOC6"/>
    <w:basedOn w:val="a"/>
    <w:next w:val="a"/>
    <w:semiHidden/>
    <w:pPr>
      <w:ind w:leftChars="1000" w:left="2100"/>
    </w:pPr>
  </w:style>
  <w:style w:type="table" w:customStyle="1" w:styleId="TableGrid">
    <w:name w:val="TableGrid"/>
    <w:basedOn w:val="TableNormal"/>
    <w:tblPr/>
  </w:style>
  <w:style w:type="paragraph" w:styleId="a9">
    <w:name w:val="Balloon Text"/>
    <w:basedOn w:val="a"/>
    <w:link w:val="Char3"/>
    <w:rsid w:val="00E7592E"/>
    <w:rPr>
      <w:sz w:val="18"/>
      <w:szCs w:val="18"/>
    </w:rPr>
  </w:style>
  <w:style w:type="character" w:customStyle="1" w:styleId="Char3">
    <w:name w:val="批注框文本 Char"/>
    <w:basedOn w:val="a1"/>
    <w:link w:val="a9"/>
    <w:rsid w:val="00E7592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CC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61</Pages>
  <Words>4721</Words>
  <Characters>26915</Characters>
  <Application>Microsoft Office Word</Application>
  <DocSecurity>0</DocSecurity>
  <Lines>224</Lines>
  <Paragraphs>63</Paragraphs>
  <ScaleCrop>false</ScaleCrop>
  <Company/>
  <LinksUpToDate>false</LinksUpToDate>
  <CharactersWithSpaces>31573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袁晓梅</cp:lastModifiedBy>
  <cp:revision>7</cp:revision>
  <cp:lastPrinted>2021-02-10T05:18:00Z</cp:lastPrinted>
  <dcterms:created xsi:type="dcterms:W3CDTF">2021-02-07T06:31:00Z</dcterms:created>
  <dcterms:modified xsi:type="dcterms:W3CDTF">2021-03-16T02:38:00Z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